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C2" w:rsidRDefault="00E82C54">
      <w:bookmarkStart w:id="0" w:name="_GoBack"/>
      <w:bookmarkEnd w:id="0"/>
      <w:r>
        <w:t xml:space="preserve">Teknoloji transfer ofisi Ek Madde 32- (Ek: </w:t>
      </w:r>
      <w:proofErr w:type="gramStart"/>
      <w:r>
        <w:t>18/6/2017</w:t>
      </w:r>
      <w:proofErr w:type="gramEnd"/>
      <w:r>
        <w:t xml:space="preserve">-7033/18 </w:t>
      </w:r>
      <w:proofErr w:type="spellStart"/>
      <w:r>
        <w:t>md.</w:t>
      </w:r>
      <w:proofErr w:type="spellEnd"/>
      <w:r>
        <w:t>) Yükseköğretim kurumları, Ar-Ge ve yenilikçilikle ilgili olarak kamu ve özel sektör ile iş birliği yapmak, üretilen bilgi ve yapılan buluşları fikri mülkiyet kapsamında koruma altına almak ve uygulamaya aktarmak üzere, Yükseköğretim Kurulundan önceden izin almak kaydıyla, yükseköğretim kurumu yönetim kurulunun kararıyla sermaye şirketi statüsünde teknoloji transfer ofisi kurabilirler. Ofisin kuruluş sermayesi, bilimsel araştırma projesi kaynaklarından veya döner sermaye gelirlerinden karşılanabilir.</w:t>
      </w:r>
    </w:p>
    <w:p w:rsidR="00E82C54" w:rsidRDefault="00E82C54">
      <w:r>
        <w:t>2547 sayılı kanun ek madde 32</w:t>
      </w:r>
    </w:p>
    <w:sectPr w:rsidR="00E82C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FB" w:rsidRDefault="003B08FB" w:rsidP="00E82C54">
      <w:pPr>
        <w:spacing w:after="0" w:line="240" w:lineRule="auto"/>
      </w:pPr>
      <w:r>
        <w:separator/>
      </w:r>
    </w:p>
  </w:endnote>
  <w:endnote w:type="continuationSeparator" w:id="0">
    <w:p w:rsidR="003B08FB" w:rsidRDefault="003B08FB" w:rsidP="00E8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FB" w:rsidRDefault="003B08FB" w:rsidP="00E82C54">
      <w:pPr>
        <w:spacing w:after="0" w:line="240" w:lineRule="auto"/>
      </w:pPr>
      <w:r>
        <w:separator/>
      </w:r>
    </w:p>
  </w:footnote>
  <w:footnote w:type="continuationSeparator" w:id="0">
    <w:p w:rsidR="003B08FB" w:rsidRDefault="003B08FB" w:rsidP="00E82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54"/>
    <w:rsid w:val="00114357"/>
    <w:rsid w:val="002C21FF"/>
    <w:rsid w:val="003B08FB"/>
    <w:rsid w:val="00583991"/>
    <w:rsid w:val="00854BD1"/>
    <w:rsid w:val="00C64EC2"/>
    <w:rsid w:val="00E82C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2C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2C54"/>
  </w:style>
  <w:style w:type="paragraph" w:styleId="Altbilgi">
    <w:name w:val="footer"/>
    <w:basedOn w:val="Normal"/>
    <w:link w:val="AltbilgiChar"/>
    <w:uiPriority w:val="99"/>
    <w:unhideWhenUsed/>
    <w:rsid w:val="00E82C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2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2C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2C54"/>
  </w:style>
  <w:style w:type="paragraph" w:styleId="Altbilgi">
    <w:name w:val="footer"/>
    <w:basedOn w:val="Normal"/>
    <w:link w:val="AltbilgiChar"/>
    <w:uiPriority w:val="99"/>
    <w:unhideWhenUsed/>
    <w:rsid w:val="00E82C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2021-07-13T09:19:00Z</dcterms:created>
  <dcterms:modified xsi:type="dcterms:W3CDTF">2021-07-13T09:19:00Z</dcterms:modified>
</cp:coreProperties>
</file>