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3CF5" w14:textId="77777777" w:rsidR="00924733" w:rsidRDefault="00924733" w:rsidP="009247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665055" w14:textId="77777777" w:rsidR="00924733" w:rsidRPr="00924733" w:rsidRDefault="00924733" w:rsidP="00924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33">
        <w:rPr>
          <w:rFonts w:ascii="Times New Roman" w:hAnsi="Times New Roman" w:cs="Times New Roman"/>
          <w:b/>
          <w:sz w:val="24"/>
          <w:szCs w:val="24"/>
        </w:rPr>
        <w:t>ABDULLAH GÜL ÜNİVERSİTESİ</w:t>
      </w:r>
    </w:p>
    <w:p w14:paraId="6E2491BC" w14:textId="02A445F5" w:rsidR="00924733" w:rsidRPr="00924733" w:rsidRDefault="00924733" w:rsidP="00924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33">
        <w:rPr>
          <w:rFonts w:ascii="Times New Roman" w:hAnsi="Times New Roman" w:cs="Times New Roman"/>
          <w:b/>
          <w:sz w:val="24"/>
          <w:szCs w:val="24"/>
        </w:rPr>
        <w:t xml:space="preserve">UZMANLIK ALAN </w:t>
      </w:r>
      <w:r w:rsidR="00FA4B86">
        <w:rPr>
          <w:rFonts w:ascii="Times New Roman" w:hAnsi="Times New Roman" w:cs="Times New Roman"/>
          <w:b/>
          <w:sz w:val="24"/>
          <w:szCs w:val="24"/>
        </w:rPr>
        <w:t xml:space="preserve">ve TEZ </w:t>
      </w:r>
      <w:r w:rsidRPr="0092473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0BF7D6BB" w14:textId="77777777" w:rsidR="00924733" w:rsidRPr="00924733" w:rsidRDefault="00924733" w:rsidP="00924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33">
        <w:rPr>
          <w:rFonts w:ascii="Times New Roman" w:hAnsi="Times New Roman" w:cs="Times New Roman"/>
          <w:b/>
          <w:sz w:val="24"/>
          <w:szCs w:val="24"/>
        </w:rPr>
        <w:t>YÖNERGESİ</w:t>
      </w:r>
    </w:p>
    <w:p w14:paraId="3DF57A1B" w14:textId="77777777" w:rsidR="00924733" w:rsidRPr="00924733" w:rsidRDefault="00924733" w:rsidP="009247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4733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0D5A442A" w14:textId="6D6A5F32" w:rsidR="00924733" w:rsidRDefault="00924733" w:rsidP="00520F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33">
        <w:rPr>
          <w:rFonts w:ascii="Times New Roman" w:hAnsi="Times New Roman" w:cs="Times New Roman"/>
          <w:b/>
          <w:sz w:val="24"/>
          <w:szCs w:val="24"/>
        </w:rPr>
        <w:t>MADDE 1-</w:t>
      </w:r>
      <w:r w:rsidRPr="00924733">
        <w:rPr>
          <w:rFonts w:ascii="Times New Roman" w:hAnsi="Times New Roman" w:cs="Times New Roman"/>
          <w:sz w:val="24"/>
          <w:szCs w:val="24"/>
        </w:rPr>
        <w:t xml:space="preserve"> (1) Bu Yönergenin amacı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Abdullah Gül Üniversitesi’ndeki lisansüstü eğitim-öğretim programlarında verilen “Uzmanlık Alan</w:t>
      </w:r>
      <w:r w:rsidR="00010851">
        <w:rPr>
          <w:rFonts w:ascii="Times New Roman" w:hAnsi="Times New Roman" w:cs="Times New Roman"/>
          <w:sz w:val="24"/>
          <w:szCs w:val="24"/>
        </w:rPr>
        <w:t xml:space="preserve"> ve Tez</w:t>
      </w:r>
      <w:r>
        <w:rPr>
          <w:rFonts w:ascii="Times New Roman" w:hAnsi="Times New Roman" w:cs="Times New Roman"/>
          <w:sz w:val="24"/>
          <w:szCs w:val="24"/>
        </w:rPr>
        <w:t xml:space="preserve"> Dersinin” açılması, sürdürülmesi ve</w:t>
      </w:r>
      <w:r w:rsidR="00520F43">
        <w:rPr>
          <w:rFonts w:ascii="Times New Roman" w:hAnsi="Times New Roman" w:cs="Times New Roman"/>
          <w:sz w:val="24"/>
          <w:szCs w:val="24"/>
        </w:rPr>
        <w:t xml:space="preserve"> ücretlendirilmesine ilişkin usû</w:t>
      </w:r>
      <w:r>
        <w:rPr>
          <w:rFonts w:ascii="Times New Roman" w:hAnsi="Times New Roman" w:cs="Times New Roman"/>
          <w:sz w:val="24"/>
          <w:szCs w:val="24"/>
        </w:rPr>
        <w:t>l ve esasları belirlemektir.</w:t>
      </w:r>
    </w:p>
    <w:p w14:paraId="5AF5B761" w14:textId="77777777" w:rsidR="00924733" w:rsidRPr="00924733" w:rsidRDefault="00924733" w:rsidP="00520F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33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1F88DFF4" w14:textId="7E160F10" w:rsidR="00924733" w:rsidRDefault="00924733" w:rsidP="00520F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33">
        <w:rPr>
          <w:rFonts w:ascii="Times New Roman" w:hAnsi="Times New Roman" w:cs="Times New Roman"/>
          <w:b/>
          <w:sz w:val="24"/>
          <w:szCs w:val="24"/>
        </w:rPr>
        <w:t>MADDE 2-</w:t>
      </w:r>
      <w:r>
        <w:rPr>
          <w:rFonts w:ascii="Times New Roman" w:hAnsi="Times New Roman" w:cs="Times New Roman"/>
          <w:sz w:val="24"/>
          <w:szCs w:val="24"/>
        </w:rPr>
        <w:t xml:space="preserve"> (1) Bu yönerge, 2914 sayılı Yüksek Öğretim Personel Kanunu</w:t>
      </w:r>
      <w:r w:rsidR="0082018C">
        <w:rPr>
          <w:rFonts w:ascii="Times New Roman" w:hAnsi="Times New Roman" w:cs="Times New Roman"/>
          <w:sz w:val="24"/>
          <w:szCs w:val="24"/>
        </w:rPr>
        <w:t>, Ders Yükü Tespiti ve Ek Ders Ödemeleri Usul v</w:t>
      </w:r>
      <w:r w:rsidR="0082018C" w:rsidRPr="0082018C">
        <w:rPr>
          <w:rFonts w:ascii="Times New Roman" w:hAnsi="Times New Roman" w:cs="Times New Roman"/>
          <w:sz w:val="24"/>
          <w:szCs w:val="24"/>
        </w:rPr>
        <w:t>e Esasları</w:t>
      </w:r>
      <w:r w:rsidRPr="00820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07.05.2018 tarihli ve 30414 sayılı Resm</w:t>
      </w:r>
      <w:r w:rsidR="00520F43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 Gazete’de yayımlanarak yürürlüğe giren “Abdullah Gül Üniversitesi </w:t>
      </w:r>
      <w:r w:rsidR="00520F43">
        <w:rPr>
          <w:rFonts w:ascii="Times New Roman" w:hAnsi="Times New Roman" w:cs="Times New Roman"/>
          <w:sz w:val="24"/>
          <w:szCs w:val="24"/>
        </w:rPr>
        <w:t>Lisansüstü Eğitim-Öğretim v</w:t>
      </w:r>
      <w:r w:rsidRPr="00924733">
        <w:rPr>
          <w:rFonts w:ascii="Times New Roman" w:hAnsi="Times New Roman" w:cs="Times New Roman"/>
          <w:sz w:val="24"/>
          <w:szCs w:val="24"/>
        </w:rPr>
        <w:t>e Sınav Yönetmeliği</w:t>
      </w:r>
      <w:r w:rsidR="00520F43">
        <w:rPr>
          <w:rFonts w:ascii="Times New Roman" w:hAnsi="Times New Roman" w:cs="Times New Roman"/>
          <w:sz w:val="24"/>
          <w:szCs w:val="24"/>
        </w:rPr>
        <w:t>”ne dayanarak hazırlanmıştır.</w:t>
      </w:r>
    </w:p>
    <w:p w14:paraId="610453B4" w14:textId="50861522" w:rsidR="00520F43" w:rsidRDefault="00520F43" w:rsidP="00520F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Uzmanlık Alan</w:t>
      </w:r>
      <w:r w:rsidR="003E670D">
        <w:rPr>
          <w:rFonts w:ascii="Times New Roman" w:hAnsi="Times New Roman" w:cs="Times New Roman"/>
          <w:b/>
          <w:sz w:val="24"/>
          <w:szCs w:val="24"/>
        </w:rPr>
        <w:t xml:space="preserve"> ve Tez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F43">
        <w:rPr>
          <w:rFonts w:ascii="Times New Roman" w:hAnsi="Times New Roman" w:cs="Times New Roman"/>
          <w:b/>
          <w:sz w:val="24"/>
          <w:szCs w:val="24"/>
        </w:rPr>
        <w:t>Dersinin Açılmasına ve Sürdürülmesine İlişkin Usûl ve Esaslar</w:t>
      </w:r>
    </w:p>
    <w:p w14:paraId="7E0C05D7" w14:textId="0D3F1C23" w:rsidR="00520F43" w:rsidRDefault="00520F43" w:rsidP="00520F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 w:rsidRPr="00520F43">
        <w:rPr>
          <w:rFonts w:ascii="Times New Roman" w:hAnsi="Times New Roman" w:cs="Times New Roman"/>
          <w:sz w:val="24"/>
          <w:szCs w:val="24"/>
        </w:rPr>
        <w:t>(1)</w:t>
      </w:r>
      <w:r w:rsidR="009B577E">
        <w:rPr>
          <w:rFonts w:ascii="Times New Roman" w:hAnsi="Times New Roman" w:cs="Times New Roman"/>
          <w:sz w:val="24"/>
          <w:szCs w:val="24"/>
        </w:rPr>
        <w:t xml:space="preserve"> “Uzmanlık A</w:t>
      </w:r>
      <w:r>
        <w:rPr>
          <w:rFonts w:ascii="Times New Roman" w:hAnsi="Times New Roman" w:cs="Times New Roman"/>
          <w:sz w:val="24"/>
          <w:szCs w:val="24"/>
        </w:rPr>
        <w:t>lan Dersi”, öğrenciye çalıştığı alandaki temel konular ve kavramlar ile bilimsel etik kuralların</w:t>
      </w:r>
      <w:r w:rsidR="00D55747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ve çalışma disiplininin aktarılması amacıyla tez danışmanı olan öğretim üyesi tarafından verilen ulusal kredisi olmayan ancak AKTS’si (Avrupa Kredi Transfer Sistemi) mevcut olan teorik bir derstir.</w:t>
      </w:r>
    </w:p>
    <w:p w14:paraId="1BC90F0B" w14:textId="57A2C21F" w:rsidR="00D252CB" w:rsidRDefault="00D252CB" w:rsidP="00D2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“Tez Dersi” </w:t>
      </w:r>
      <w:r w:rsidR="006D1625">
        <w:rPr>
          <w:rFonts w:ascii="Times New Roman" w:hAnsi="Times New Roman" w:cs="Times New Roman"/>
          <w:sz w:val="24"/>
          <w:szCs w:val="24"/>
        </w:rPr>
        <w:t xml:space="preserve">Enstitü Yönetim Kurulu kararıyla danışman olarak atanan öğrencilere </w:t>
      </w:r>
      <w:r>
        <w:rPr>
          <w:rFonts w:ascii="Times New Roman" w:hAnsi="Times New Roman" w:cs="Times New Roman"/>
          <w:sz w:val="24"/>
          <w:szCs w:val="24"/>
        </w:rPr>
        <w:t>tez danışmanı olan öğretim üyesi tarafından verilen ulusal kredisi olmayan ancak AKTS’si (Avrupa Kredi Transfer Sistemi) mevcut olan pratik bir derstir.</w:t>
      </w:r>
    </w:p>
    <w:p w14:paraId="2E490710" w14:textId="2A6D5134" w:rsidR="00520F43" w:rsidRDefault="003E670D" w:rsidP="00520F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520F43">
        <w:rPr>
          <w:rFonts w:ascii="Times New Roman" w:hAnsi="Times New Roman" w:cs="Times New Roman"/>
          <w:sz w:val="24"/>
          <w:szCs w:val="24"/>
        </w:rPr>
        <w:t>) “Uzmanlık Alan</w:t>
      </w:r>
      <w:r w:rsidR="006D1625">
        <w:rPr>
          <w:rFonts w:ascii="Times New Roman" w:hAnsi="Times New Roman" w:cs="Times New Roman"/>
          <w:sz w:val="24"/>
          <w:szCs w:val="24"/>
        </w:rPr>
        <w:t xml:space="preserve"> ve Tez</w:t>
      </w:r>
      <w:r w:rsidR="00520F43">
        <w:rPr>
          <w:rFonts w:ascii="Times New Roman" w:hAnsi="Times New Roman" w:cs="Times New Roman"/>
          <w:sz w:val="24"/>
          <w:szCs w:val="24"/>
        </w:rPr>
        <w:t xml:space="preserve"> Dersi”, Enstitü Yönetim Kurulu kararıyla tez danışmanlığına atanan öğretim üyesi tarafından, tüm diğer akademik ve idari </w:t>
      </w:r>
      <w:r w:rsidR="00057291">
        <w:rPr>
          <w:rFonts w:ascii="Times New Roman" w:hAnsi="Times New Roman" w:cs="Times New Roman"/>
          <w:sz w:val="24"/>
          <w:szCs w:val="24"/>
        </w:rPr>
        <w:t>yük ile görevlerine ek olarak, görev yaptığı Anabilim/Anasanat Dalının lisansüstü programlarında açılır.</w:t>
      </w:r>
    </w:p>
    <w:p w14:paraId="42A0B153" w14:textId="0E79E166" w:rsidR="00057291" w:rsidRDefault="003E670D" w:rsidP="00C40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057291">
        <w:rPr>
          <w:rFonts w:ascii="Times New Roman" w:hAnsi="Times New Roman" w:cs="Times New Roman"/>
          <w:sz w:val="24"/>
          <w:szCs w:val="24"/>
        </w:rPr>
        <w:t>) “Uzmanlık Alan</w:t>
      </w:r>
      <w:r w:rsidR="006D1625">
        <w:rPr>
          <w:rFonts w:ascii="Times New Roman" w:hAnsi="Times New Roman" w:cs="Times New Roman"/>
          <w:sz w:val="24"/>
          <w:szCs w:val="24"/>
        </w:rPr>
        <w:t xml:space="preserve"> ve Tez </w:t>
      </w:r>
      <w:r w:rsidR="00057291">
        <w:rPr>
          <w:rFonts w:ascii="Times New Roman" w:hAnsi="Times New Roman" w:cs="Times New Roman"/>
          <w:sz w:val="24"/>
          <w:szCs w:val="24"/>
        </w:rPr>
        <w:t>Dersi”, tez danışmanlığına atanan öğretim üyesinin ders açm</w:t>
      </w:r>
      <w:r w:rsidR="00206EF2">
        <w:rPr>
          <w:rFonts w:ascii="Times New Roman" w:hAnsi="Times New Roman" w:cs="Times New Roman"/>
          <w:sz w:val="24"/>
          <w:szCs w:val="24"/>
        </w:rPr>
        <w:t>a talebi üzerine</w:t>
      </w:r>
      <w:r w:rsidR="00C40D19">
        <w:rPr>
          <w:rFonts w:ascii="Times New Roman" w:hAnsi="Times New Roman" w:cs="Times New Roman"/>
          <w:sz w:val="24"/>
          <w:szCs w:val="24"/>
        </w:rPr>
        <w:t xml:space="preserve">, </w:t>
      </w:r>
      <w:r w:rsidR="00057291">
        <w:rPr>
          <w:rFonts w:ascii="Times New Roman" w:hAnsi="Times New Roman" w:cs="Times New Roman"/>
          <w:sz w:val="24"/>
          <w:szCs w:val="24"/>
        </w:rPr>
        <w:t>Anabilim/Anasan</w:t>
      </w:r>
      <w:r w:rsidR="00C40D19">
        <w:rPr>
          <w:rFonts w:ascii="Times New Roman" w:hAnsi="Times New Roman" w:cs="Times New Roman"/>
          <w:sz w:val="24"/>
          <w:szCs w:val="24"/>
        </w:rPr>
        <w:t>a</w:t>
      </w:r>
      <w:r w:rsidR="00057291">
        <w:rPr>
          <w:rFonts w:ascii="Times New Roman" w:hAnsi="Times New Roman" w:cs="Times New Roman"/>
          <w:sz w:val="24"/>
          <w:szCs w:val="24"/>
        </w:rPr>
        <w:t>t Dalının teklifi ile Enstitü Yönetim Kurulu’nda görüşülüp onaylanarak karara bağlandığı tarihten itibaren aç</w:t>
      </w:r>
      <w:r w:rsidR="006D1625">
        <w:rPr>
          <w:rFonts w:ascii="Times New Roman" w:hAnsi="Times New Roman" w:cs="Times New Roman"/>
          <w:sz w:val="24"/>
          <w:szCs w:val="24"/>
        </w:rPr>
        <w:t>ılır ve öğrencinin bu dersleri</w:t>
      </w:r>
      <w:r w:rsidR="00057291">
        <w:rPr>
          <w:rFonts w:ascii="Times New Roman" w:hAnsi="Times New Roman" w:cs="Times New Roman"/>
          <w:sz w:val="24"/>
          <w:szCs w:val="24"/>
        </w:rPr>
        <w:t xml:space="preserve"> alma yükümlülüğü Enstitü Yönetim Kurulu’nun öğrencinin mezuniyetine ya da ilişiğinin kesilmesine karar verdiği tarihe kadar devam eder.</w:t>
      </w:r>
    </w:p>
    <w:p w14:paraId="29BFA60E" w14:textId="27DF1A10" w:rsidR="00057291" w:rsidRDefault="003E670D" w:rsidP="00C40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057291">
        <w:rPr>
          <w:rFonts w:ascii="Times New Roman" w:hAnsi="Times New Roman" w:cs="Times New Roman"/>
          <w:sz w:val="24"/>
          <w:szCs w:val="24"/>
        </w:rPr>
        <w:t>) Bir öğretim üyesi</w:t>
      </w:r>
      <w:r w:rsidR="00C40D19">
        <w:rPr>
          <w:rFonts w:ascii="Times New Roman" w:hAnsi="Times New Roman" w:cs="Times New Roman"/>
          <w:sz w:val="24"/>
          <w:szCs w:val="24"/>
        </w:rPr>
        <w:t>nin</w:t>
      </w:r>
      <w:r w:rsidR="00057291">
        <w:rPr>
          <w:rFonts w:ascii="Times New Roman" w:hAnsi="Times New Roman" w:cs="Times New Roman"/>
          <w:sz w:val="24"/>
          <w:szCs w:val="24"/>
        </w:rPr>
        <w:t>, tez danışmanı olarak farklı bir Anabilim</w:t>
      </w:r>
      <w:r w:rsidR="00C40D19">
        <w:rPr>
          <w:rFonts w:ascii="Times New Roman" w:hAnsi="Times New Roman" w:cs="Times New Roman"/>
          <w:sz w:val="24"/>
          <w:szCs w:val="24"/>
        </w:rPr>
        <w:t>/Anasanat</w:t>
      </w:r>
      <w:r w:rsidR="00057291">
        <w:rPr>
          <w:rFonts w:ascii="Times New Roman" w:hAnsi="Times New Roman" w:cs="Times New Roman"/>
          <w:sz w:val="24"/>
          <w:szCs w:val="24"/>
        </w:rPr>
        <w:t xml:space="preserve"> Dalındaki bir</w:t>
      </w:r>
      <w:r w:rsidR="00C40D19">
        <w:rPr>
          <w:rFonts w:ascii="Times New Roman" w:hAnsi="Times New Roman" w:cs="Times New Roman"/>
          <w:sz w:val="24"/>
          <w:szCs w:val="24"/>
        </w:rPr>
        <w:t xml:space="preserve"> öğrenciye tez danışmanlığı yapması durumunda, ilgili öğretim üyesi adına öğrencinin bulunduğu Anabilim/Anasanat Dalı içinde </w:t>
      </w:r>
      <w:r w:rsidR="00057291">
        <w:rPr>
          <w:rFonts w:ascii="Times New Roman" w:hAnsi="Times New Roman" w:cs="Times New Roman"/>
          <w:sz w:val="24"/>
          <w:szCs w:val="24"/>
        </w:rPr>
        <w:t>“Uzmanlık Alan</w:t>
      </w:r>
      <w:r w:rsidR="009B577E">
        <w:rPr>
          <w:rFonts w:ascii="Times New Roman" w:hAnsi="Times New Roman" w:cs="Times New Roman"/>
          <w:sz w:val="24"/>
          <w:szCs w:val="24"/>
        </w:rPr>
        <w:t xml:space="preserve"> ve Tez</w:t>
      </w:r>
      <w:r w:rsidR="00057291">
        <w:rPr>
          <w:rFonts w:ascii="Times New Roman" w:hAnsi="Times New Roman" w:cs="Times New Roman"/>
          <w:sz w:val="24"/>
          <w:szCs w:val="24"/>
        </w:rPr>
        <w:t xml:space="preserve"> Dersi”</w:t>
      </w:r>
      <w:r w:rsidR="00C40D19">
        <w:rPr>
          <w:rFonts w:ascii="Times New Roman" w:hAnsi="Times New Roman" w:cs="Times New Roman"/>
          <w:sz w:val="24"/>
          <w:szCs w:val="24"/>
        </w:rPr>
        <w:t xml:space="preserve"> açılması zorunludur.</w:t>
      </w:r>
      <w:r w:rsidR="002C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25F4" w14:textId="2C6D9A4C" w:rsidR="00991570" w:rsidRDefault="003E670D" w:rsidP="009915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991570">
        <w:rPr>
          <w:rFonts w:ascii="Times New Roman" w:hAnsi="Times New Roman" w:cs="Times New Roman"/>
          <w:sz w:val="24"/>
          <w:szCs w:val="24"/>
        </w:rPr>
        <w:t>) Abdullah Gül Üniversitesi’ndeki lisansü</w:t>
      </w:r>
      <w:r w:rsidR="0065765E">
        <w:rPr>
          <w:rFonts w:ascii="Times New Roman" w:hAnsi="Times New Roman" w:cs="Times New Roman"/>
          <w:sz w:val="24"/>
          <w:szCs w:val="24"/>
        </w:rPr>
        <w:t>stü programlara kayıtlı öğrenci</w:t>
      </w:r>
      <w:r w:rsidR="00991570">
        <w:rPr>
          <w:rFonts w:ascii="Times New Roman" w:hAnsi="Times New Roman" w:cs="Times New Roman"/>
          <w:sz w:val="24"/>
          <w:szCs w:val="24"/>
        </w:rPr>
        <w:t xml:space="preserve"> için Abdullah Gül Üniversitesi dışındaki bir Yükseköğretim Kurumun’ndan bir öğretim üyesinin tez danışmanı atanması durumunda, tez danışmanının ilgili eğitim-öğretim yılında </w:t>
      </w:r>
      <w:r w:rsidR="00991570" w:rsidRPr="003A1B4C">
        <w:rPr>
          <w:rFonts w:ascii="Times New Roman" w:hAnsi="Times New Roman" w:cs="Times New Roman"/>
          <w:sz w:val="24"/>
          <w:szCs w:val="24"/>
        </w:rPr>
        <w:t>usûlüne uygun olarak görevlendirilmiş olması ve</w:t>
      </w:r>
      <w:r w:rsidR="002114D6">
        <w:rPr>
          <w:rFonts w:ascii="Times New Roman" w:hAnsi="Times New Roman" w:cs="Times New Roman"/>
          <w:sz w:val="24"/>
          <w:szCs w:val="24"/>
        </w:rPr>
        <w:t xml:space="preserve"> öğrencinin,</w:t>
      </w:r>
      <w:r w:rsidR="00991570">
        <w:rPr>
          <w:rFonts w:ascii="Times New Roman" w:hAnsi="Times New Roman" w:cs="Times New Roman"/>
          <w:sz w:val="24"/>
          <w:szCs w:val="24"/>
        </w:rPr>
        <w:t xml:space="preserve"> görevlendirilen öğretim üyesi için Anabilim Dalında açılan </w:t>
      </w:r>
      <w:r w:rsidR="00991570" w:rsidRPr="007A2CE9">
        <w:rPr>
          <w:rFonts w:ascii="Times New Roman" w:hAnsi="Times New Roman" w:cs="Times New Roman"/>
          <w:sz w:val="24"/>
          <w:szCs w:val="24"/>
        </w:rPr>
        <w:t>“Uzmanlık Alan</w:t>
      </w:r>
      <w:r>
        <w:rPr>
          <w:rFonts w:ascii="Times New Roman" w:hAnsi="Times New Roman" w:cs="Times New Roman"/>
          <w:sz w:val="24"/>
          <w:szCs w:val="24"/>
        </w:rPr>
        <w:t xml:space="preserve"> ve Tez</w:t>
      </w:r>
      <w:r w:rsidR="00991570" w:rsidRPr="007A2CE9">
        <w:rPr>
          <w:rFonts w:ascii="Times New Roman" w:hAnsi="Times New Roman" w:cs="Times New Roman"/>
          <w:sz w:val="24"/>
          <w:szCs w:val="24"/>
        </w:rPr>
        <w:t xml:space="preserve"> Dersi”</w:t>
      </w:r>
      <w:r w:rsidR="00991570">
        <w:rPr>
          <w:rFonts w:ascii="Times New Roman" w:hAnsi="Times New Roman" w:cs="Times New Roman"/>
          <w:sz w:val="24"/>
          <w:szCs w:val="24"/>
        </w:rPr>
        <w:t>ne kayıt yaptırması zorunludur.</w:t>
      </w:r>
    </w:p>
    <w:p w14:paraId="4286C454" w14:textId="7A37BC75" w:rsidR="00057291" w:rsidRDefault="006A3179" w:rsidP="00057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057291">
        <w:rPr>
          <w:rFonts w:ascii="Times New Roman" w:hAnsi="Times New Roman" w:cs="Times New Roman"/>
          <w:sz w:val="24"/>
          <w:szCs w:val="24"/>
        </w:rPr>
        <w:t>) “Uzmanlık Alan</w:t>
      </w:r>
      <w:r>
        <w:rPr>
          <w:rFonts w:ascii="Times New Roman" w:hAnsi="Times New Roman" w:cs="Times New Roman"/>
          <w:sz w:val="24"/>
          <w:szCs w:val="24"/>
        </w:rPr>
        <w:t xml:space="preserve"> ve Tez</w:t>
      </w:r>
      <w:r w:rsidR="00057291">
        <w:rPr>
          <w:rFonts w:ascii="Times New Roman" w:hAnsi="Times New Roman" w:cs="Times New Roman"/>
          <w:sz w:val="24"/>
          <w:szCs w:val="24"/>
        </w:rPr>
        <w:t xml:space="preserve"> Dersi” ara tatil, yarıyıl tatili ve yaz tatilinde de devam eder.</w:t>
      </w:r>
    </w:p>
    <w:p w14:paraId="47269751" w14:textId="559A5432" w:rsidR="00057291" w:rsidRDefault="006A3179" w:rsidP="00057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057291">
        <w:rPr>
          <w:rFonts w:ascii="Times New Roman" w:hAnsi="Times New Roman" w:cs="Times New Roman"/>
          <w:sz w:val="24"/>
          <w:szCs w:val="24"/>
        </w:rPr>
        <w:t>) Tez danışmanı atanmış her öğrenci, danışman tarafından verilen “Uzmanlık Alan</w:t>
      </w:r>
      <w:r>
        <w:rPr>
          <w:rFonts w:ascii="Times New Roman" w:hAnsi="Times New Roman" w:cs="Times New Roman"/>
          <w:sz w:val="24"/>
          <w:szCs w:val="24"/>
        </w:rPr>
        <w:t xml:space="preserve"> ve Tez</w:t>
      </w:r>
      <w:r w:rsidR="00057291">
        <w:rPr>
          <w:rFonts w:ascii="Times New Roman" w:hAnsi="Times New Roman" w:cs="Times New Roman"/>
          <w:sz w:val="24"/>
          <w:szCs w:val="24"/>
        </w:rPr>
        <w:t xml:space="preserve"> Dersi”ne her yarıyıl için kayıt yaptırmak ve dersin devam şartını sağlamak zorundadır.</w:t>
      </w:r>
    </w:p>
    <w:p w14:paraId="2E87DF3C" w14:textId="111AE8D7" w:rsidR="00057291" w:rsidRDefault="00171F44" w:rsidP="00057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(9</w:t>
      </w:r>
      <w:r w:rsidR="00057291">
        <w:rPr>
          <w:rFonts w:ascii="Times New Roman" w:hAnsi="Times New Roman" w:cs="Times New Roman"/>
          <w:sz w:val="24"/>
          <w:szCs w:val="24"/>
        </w:rPr>
        <w:t>) İlgili yarıyılda kayıt yaptırmayan veya kaydını donduran öğrenciler için “Uzmanlık Alan</w:t>
      </w:r>
      <w:r>
        <w:rPr>
          <w:rFonts w:ascii="Times New Roman" w:hAnsi="Times New Roman" w:cs="Times New Roman"/>
          <w:sz w:val="24"/>
          <w:szCs w:val="24"/>
        </w:rPr>
        <w:t xml:space="preserve"> ve Tez</w:t>
      </w:r>
      <w:r w:rsidR="00057291">
        <w:rPr>
          <w:rFonts w:ascii="Times New Roman" w:hAnsi="Times New Roman" w:cs="Times New Roman"/>
          <w:sz w:val="24"/>
          <w:szCs w:val="24"/>
        </w:rPr>
        <w:t xml:space="preserve"> Dersi</w:t>
      </w:r>
      <w:r w:rsidR="0002049D">
        <w:rPr>
          <w:rFonts w:ascii="Times New Roman" w:hAnsi="Times New Roman" w:cs="Times New Roman"/>
          <w:sz w:val="24"/>
          <w:szCs w:val="24"/>
        </w:rPr>
        <w:t>” açılamaz.</w:t>
      </w:r>
    </w:p>
    <w:p w14:paraId="2D8BCE59" w14:textId="0163C776" w:rsidR="0002049D" w:rsidRPr="007A2CE9" w:rsidRDefault="00171F44" w:rsidP="00020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02049D">
        <w:rPr>
          <w:rFonts w:ascii="Times New Roman" w:hAnsi="Times New Roman" w:cs="Times New Roman"/>
          <w:sz w:val="24"/>
          <w:szCs w:val="24"/>
        </w:rPr>
        <w:t xml:space="preserve">) </w:t>
      </w:r>
      <w:r w:rsidR="002D2882">
        <w:rPr>
          <w:rFonts w:ascii="Times New Roman" w:hAnsi="Times New Roman" w:cs="Times New Roman"/>
          <w:sz w:val="24"/>
          <w:szCs w:val="24"/>
        </w:rPr>
        <w:t>Tez süresince Uzmanlık Alan veya T</w:t>
      </w:r>
      <w:r w:rsidR="0002049D" w:rsidRPr="0002049D">
        <w:rPr>
          <w:rFonts w:ascii="Times New Roman" w:hAnsi="Times New Roman" w:cs="Times New Roman"/>
          <w:sz w:val="24"/>
          <w:szCs w:val="24"/>
        </w:rPr>
        <w:t xml:space="preserve">ez derslerinden birinden üst üste iki kere </w:t>
      </w:r>
      <w:r w:rsidR="0002049D">
        <w:rPr>
          <w:rFonts w:ascii="Times New Roman" w:hAnsi="Times New Roman" w:cs="Times New Roman"/>
          <w:sz w:val="24"/>
          <w:szCs w:val="24"/>
        </w:rPr>
        <w:t>“</w:t>
      </w:r>
      <w:r w:rsidR="0002049D" w:rsidRPr="0002049D">
        <w:rPr>
          <w:rFonts w:ascii="Times New Roman" w:hAnsi="Times New Roman" w:cs="Times New Roman"/>
          <w:sz w:val="24"/>
          <w:szCs w:val="24"/>
        </w:rPr>
        <w:t>U</w:t>
      </w:r>
      <w:r w:rsidR="0002049D">
        <w:rPr>
          <w:rFonts w:ascii="Times New Roman" w:hAnsi="Times New Roman" w:cs="Times New Roman"/>
          <w:sz w:val="24"/>
          <w:szCs w:val="24"/>
        </w:rPr>
        <w:t>”</w:t>
      </w:r>
      <w:r w:rsidR="0002049D" w:rsidRPr="0002049D">
        <w:rPr>
          <w:rFonts w:ascii="Times New Roman" w:hAnsi="Times New Roman" w:cs="Times New Roman"/>
          <w:sz w:val="24"/>
          <w:szCs w:val="24"/>
        </w:rPr>
        <w:t xml:space="preserve"> notu alan veya bu derslerden birisine üst üste iki yarıyıl kay</w:t>
      </w:r>
      <w:r w:rsidR="0002049D">
        <w:rPr>
          <w:rFonts w:ascii="Times New Roman" w:hAnsi="Times New Roman" w:cs="Times New Roman"/>
          <w:sz w:val="24"/>
          <w:szCs w:val="24"/>
        </w:rPr>
        <w:t xml:space="preserve">ıt yaptırmayan öğrenciler, Anabilim Dalı’nın önerisi ve Enstitü </w:t>
      </w:r>
      <w:r w:rsidR="0002049D" w:rsidRPr="007A2CE9">
        <w:rPr>
          <w:rFonts w:ascii="Times New Roman" w:hAnsi="Times New Roman" w:cs="Times New Roman"/>
          <w:sz w:val="24"/>
          <w:szCs w:val="24"/>
        </w:rPr>
        <w:t>Yönetim Kurulu kararı ile yeni bir tez konusu ve/veya danışman seçmek zorundadır.</w:t>
      </w:r>
    </w:p>
    <w:p w14:paraId="67780618" w14:textId="4A9E4739" w:rsidR="0002049D" w:rsidRDefault="00C51824" w:rsidP="00020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</w:t>
      </w:r>
      <w:r w:rsidR="0002049D" w:rsidRPr="007A2CE9">
        <w:rPr>
          <w:rFonts w:ascii="Times New Roman" w:hAnsi="Times New Roman" w:cs="Times New Roman"/>
          <w:sz w:val="24"/>
          <w:szCs w:val="24"/>
        </w:rPr>
        <w:t xml:space="preserve"> “Uzmanlık Alan Dersi”</w:t>
      </w:r>
      <w:r w:rsidR="00880401" w:rsidRPr="007A2CE9">
        <w:rPr>
          <w:rFonts w:ascii="Times New Roman" w:hAnsi="Times New Roman" w:cs="Times New Roman"/>
          <w:sz w:val="24"/>
          <w:szCs w:val="24"/>
        </w:rPr>
        <w:t xml:space="preserve"> öğrenci sayısına bakılmaksızın </w:t>
      </w:r>
      <w:r w:rsidR="0002049D" w:rsidRPr="007A2CE9">
        <w:rPr>
          <w:rFonts w:ascii="Times New Roman" w:hAnsi="Times New Roman" w:cs="Times New Roman"/>
          <w:sz w:val="24"/>
          <w:szCs w:val="24"/>
        </w:rPr>
        <w:t>yüksek lisans ve doktora programları için (4+0</w:t>
      </w:r>
      <w:r w:rsidR="00705388">
        <w:rPr>
          <w:rFonts w:ascii="Times New Roman" w:hAnsi="Times New Roman" w:cs="Times New Roman"/>
          <w:sz w:val="24"/>
          <w:szCs w:val="24"/>
        </w:rPr>
        <w:t>,0; teorik+uygulama,</w:t>
      </w:r>
      <w:r w:rsidR="00B22A64" w:rsidRPr="007A2CE9">
        <w:rPr>
          <w:rFonts w:ascii="Times New Roman" w:hAnsi="Times New Roman" w:cs="Times New Roman"/>
          <w:sz w:val="24"/>
          <w:szCs w:val="24"/>
        </w:rPr>
        <w:t>kredi</w:t>
      </w:r>
      <w:r w:rsidR="0002049D" w:rsidRPr="007A2CE9">
        <w:rPr>
          <w:rFonts w:ascii="Times New Roman" w:hAnsi="Times New Roman" w:cs="Times New Roman"/>
          <w:sz w:val="24"/>
          <w:szCs w:val="24"/>
        </w:rPr>
        <w:t>)</w:t>
      </w:r>
      <w:r w:rsidR="00B22A64" w:rsidRPr="007A2CE9">
        <w:rPr>
          <w:rFonts w:ascii="Times New Roman" w:hAnsi="Times New Roman" w:cs="Times New Roman"/>
          <w:sz w:val="24"/>
          <w:szCs w:val="24"/>
        </w:rPr>
        <w:t xml:space="preserve"> kredisiz ve teorik ders olarak düzenlenir.</w:t>
      </w:r>
    </w:p>
    <w:p w14:paraId="0A543F25" w14:textId="3EF56410" w:rsidR="00C51824" w:rsidRDefault="00C51824" w:rsidP="00C51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 “Tez Dersi” öğrenci sayısına bağlı olarak yüksek lisans v</w:t>
      </w:r>
      <w:r w:rsidR="00705388">
        <w:rPr>
          <w:rFonts w:ascii="Times New Roman" w:hAnsi="Times New Roman" w:cs="Times New Roman"/>
          <w:sz w:val="24"/>
          <w:szCs w:val="24"/>
        </w:rPr>
        <w:t>e doktora programları için (0+1,</w:t>
      </w:r>
      <w:r>
        <w:rPr>
          <w:rFonts w:ascii="Times New Roman" w:hAnsi="Times New Roman" w:cs="Times New Roman"/>
          <w:sz w:val="24"/>
          <w:szCs w:val="24"/>
        </w:rPr>
        <w:t xml:space="preserve">0; </w:t>
      </w:r>
      <w:r w:rsidR="00CC4AA1">
        <w:rPr>
          <w:rFonts w:ascii="Times New Roman" w:hAnsi="Times New Roman" w:cs="Times New Roman"/>
          <w:sz w:val="24"/>
          <w:szCs w:val="24"/>
        </w:rPr>
        <w:t>teorik</w:t>
      </w:r>
      <w:r w:rsidR="00705388">
        <w:rPr>
          <w:rFonts w:ascii="Times New Roman" w:hAnsi="Times New Roman" w:cs="Times New Roman"/>
          <w:sz w:val="24"/>
          <w:szCs w:val="24"/>
        </w:rPr>
        <w:t>+uygulama,</w:t>
      </w:r>
      <w:r w:rsidRPr="007A2CE9">
        <w:rPr>
          <w:rFonts w:ascii="Times New Roman" w:hAnsi="Times New Roman" w:cs="Times New Roman"/>
          <w:sz w:val="24"/>
          <w:szCs w:val="24"/>
        </w:rPr>
        <w:t>kredi)</w:t>
      </w:r>
      <w:r>
        <w:rPr>
          <w:rFonts w:ascii="Times New Roman" w:hAnsi="Times New Roman" w:cs="Times New Roman"/>
          <w:sz w:val="24"/>
          <w:szCs w:val="24"/>
        </w:rPr>
        <w:t xml:space="preserve"> kredisiz ve pratik</w:t>
      </w:r>
      <w:r w:rsidRPr="007A2CE9">
        <w:rPr>
          <w:rFonts w:ascii="Times New Roman" w:hAnsi="Times New Roman" w:cs="Times New Roman"/>
          <w:sz w:val="24"/>
          <w:szCs w:val="24"/>
        </w:rPr>
        <w:t xml:space="preserve"> ders olarak düzenlenir.</w:t>
      </w:r>
    </w:p>
    <w:p w14:paraId="028EB7CA" w14:textId="6D6F8B56" w:rsidR="0002049D" w:rsidRDefault="001D64FD" w:rsidP="00020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FB">
        <w:rPr>
          <w:rFonts w:ascii="Times New Roman" w:hAnsi="Times New Roman" w:cs="Times New Roman"/>
          <w:sz w:val="24"/>
          <w:szCs w:val="24"/>
        </w:rPr>
        <w:t>(13</w:t>
      </w:r>
      <w:r w:rsidR="0002049D" w:rsidRPr="007E5DFB">
        <w:rPr>
          <w:rFonts w:ascii="Times New Roman" w:hAnsi="Times New Roman" w:cs="Times New Roman"/>
          <w:sz w:val="24"/>
          <w:szCs w:val="24"/>
        </w:rPr>
        <w:t>) Tez danışmanlığına atanacak öğretim üyesinin</w:t>
      </w:r>
      <w:r w:rsidR="008F224F" w:rsidRPr="007E5DFB">
        <w:rPr>
          <w:rFonts w:ascii="Times New Roman" w:hAnsi="Times New Roman" w:cs="Times New Roman"/>
          <w:sz w:val="24"/>
          <w:szCs w:val="24"/>
        </w:rPr>
        <w:t xml:space="preserve"> </w:t>
      </w:r>
      <w:r w:rsidR="0002049D" w:rsidRPr="007E5DFB">
        <w:rPr>
          <w:rFonts w:ascii="Times New Roman" w:hAnsi="Times New Roman" w:cs="Times New Roman"/>
          <w:sz w:val="24"/>
          <w:szCs w:val="24"/>
        </w:rPr>
        <w:t xml:space="preserve"> “Uzmanlık Alan</w:t>
      </w:r>
      <w:r w:rsidRPr="007E5DFB">
        <w:rPr>
          <w:rFonts w:ascii="Times New Roman" w:hAnsi="Times New Roman" w:cs="Times New Roman"/>
          <w:sz w:val="24"/>
          <w:szCs w:val="24"/>
        </w:rPr>
        <w:t xml:space="preserve"> ve Tez</w:t>
      </w:r>
      <w:r w:rsidR="008F224F" w:rsidRPr="007E5DFB">
        <w:rPr>
          <w:rFonts w:ascii="Times New Roman" w:hAnsi="Times New Roman" w:cs="Times New Roman"/>
          <w:sz w:val="24"/>
          <w:szCs w:val="24"/>
        </w:rPr>
        <w:t xml:space="preserve"> Dersi” ni verebilme şartlarını sağlaması gerekir. </w:t>
      </w:r>
    </w:p>
    <w:p w14:paraId="382D7788" w14:textId="2025C983" w:rsidR="0002049D" w:rsidRDefault="008F224F" w:rsidP="00020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</w:t>
      </w:r>
      <w:r w:rsidR="0002049D">
        <w:rPr>
          <w:rFonts w:ascii="Times New Roman" w:hAnsi="Times New Roman" w:cs="Times New Roman"/>
          <w:sz w:val="24"/>
          <w:szCs w:val="24"/>
        </w:rPr>
        <w:t>) Tez Danışmanı, “Uzmanlık Alan</w:t>
      </w:r>
      <w:r>
        <w:rPr>
          <w:rFonts w:ascii="Times New Roman" w:hAnsi="Times New Roman" w:cs="Times New Roman"/>
          <w:sz w:val="24"/>
          <w:szCs w:val="24"/>
        </w:rPr>
        <w:t xml:space="preserve"> ve Tez</w:t>
      </w:r>
      <w:r w:rsidR="0002049D">
        <w:rPr>
          <w:rFonts w:ascii="Times New Roman" w:hAnsi="Times New Roman" w:cs="Times New Roman"/>
          <w:sz w:val="24"/>
          <w:szCs w:val="24"/>
        </w:rPr>
        <w:t xml:space="preserve"> Dersi”ni alan öğrencinin devam ve başarı durumunu değerlendirerek </w:t>
      </w:r>
      <w:r w:rsidR="00225D5D">
        <w:rPr>
          <w:rFonts w:ascii="Times New Roman" w:hAnsi="Times New Roman" w:cs="Times New Roman"/>
          <w:sz w:val="24"/>
          <w:szCs w:val="24"/>
        </w:rPr>
        <w:t>Akademik Takvimde yer alan not verme süresi içinde</w:t>
      </w:r>
      <w:r w:rsidR="0002049D">
        <w:rPr>
          <w:rFonts w:ascii="Times New Roman" w:hAnsi="Times New Roman" w:cs="Times New Roman"/>
          <w:sz w:val="24"/>
          <w:szCs w:val="24"/>
        </w:rPr>
        <w:t xml:space="preserve"> Öğrenci Bilgi Sistemi’ne (UIS) “Yeterli (S)” , “Yetersiz (U)”, “Devam Ediyor (P), notlarını işlemekle yükümlüdür. </w:t>
      </w:r>
    </w:p>
    <w:p w14:paraId="434F6A42" w14:textId="3A50E8B9" w:rsidR="00225D5D" w:rsidRDefault="00991570" w:rsidP="0022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B14FB0">
        <w:rPr>
          <w:rFonts w:ascii="Times New Roman" w:hAnsi="Times New Roman" w:cs="Times New Roman"/>
          <w:sz w:val="24"/>
          <w:szCs w:val="24"/>
        </w:rPr>
        <w:t>5</w:t>
      </w:r>
      <w:r w:rsidR="00225D5D">
        <w:rPr>
          <w:rFonts w:ascii="Times New Roman" w:hAnsi="Times New Roman" w:cs="Times New Roman"/>
          <w:sz w:val="24"/>
          <w:szCs w:val="24"/>
        </w:rPr>
        <w:t>) Tez Danışmanının, Akademik Takvimde yer alan not verme süresi içinde “Uzmanlık Alan</w:t>
      </w:r>
      <w:r w:rsidR="00B14FB0">
        <w:rPr>
          <w:rFonts w:ascii="Times New Roman" w:hAnsi="Times New Roman" w:cs="Times New Roman"/>
          <w:sz w:val="24"/>
          <w:szCs w:val="24"/>
        </w:rPr>
        <w:t xml:space="preserve"> ve Tez</w:t>
      </w:r>
      <w:r w:rsidR="00225D5D">
        <w:rPr>
          <w:rFonts w:ascii="Times New Roman" w:hAnsi="Times New Roman" w:cs="Times New Roman"/>
          <w:sz w:val="24"/>
          <w:szCs w:val="24"/>
        </w:rPr>
        <w:t xml:space="preserve"> Dersi”nin değerlendirmesini UIS’e işlememesinden kaynaklanan “</w:t>
      </w:r>
      <w:r w:rsidR="00C033C9">
        <w:rPr>
          <w:rFonts w:ascii="Times New Roman" w:hAnsi="Times New Roman" w:cs="Times New Roman"/>
          <w:sz w:val="24"/>
          <w:szCs w:val="24"/>
        </w:rPr>
        <w:t>Başarı</w:t>
      </w:r>
      <w:r w:rsidR="00225D5D">
        <w:rPr>
          <w:rFonts w:ascii="Times New Roman" w:hAnsi="Times New Roman" w:cs="Times New Roman"/>
          <w:sz w:val="24"/>
          <w:szCs w:val="24"/>
        </w:rPr>
        <w:t>sızlığın” düzeltilebilmesi ancak Anabilim Dalı/Anasanat Dalı Program Yürütme Kurulu’nun kararı ve Enstitü Yönetim Kurulu’nun onayı ile yapılabilir.</w:t>
      </w:r>
    </w:p>
    <w:p w14:paraId="58AC4C41" w14:textId="013CC254" w:rsidR="009E2264" w:rsidRDefault="00B14FB0" w:rsidP="009E2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</w:t>
      </w:r>
      <w:r w:rsidR="009E2264">
        <w:rPr>
          <w:rFonts w:ascii="Times New Roman" w:hAnsi="Times New Roman" w:cs="Times New Roman"/>
          <w:sz w:val="24"/>
          <w:szCs w:val="24"/>
        </w:rPr>
        <w:t>) İkinci tez danışmanlıkları için “Uzmanlık Alan</w:t>
      </w:r>
      <w:r>
        <w:rPr>
          <w:rFonts w:ascii="Times New Roman" w:hAnsi="Times New Roman" w:cs="Times New Roman"/>
          <w:sz w:val="24"/>
          <w:szCs w:val="24"/>
        </w:rPr>
        <w:t xml:space="preserve"> ve Tez</w:t>
      </w:r>
      <w:r w:rsidR="009E2264">
        <w:rPr>
          <w:rFonts w:ascii="Times New Roman" w:hAnsi="Times New Roman" w:cs="Times New Roman"/>
          <w:sz w:val="24"/>
          <w:szCs w:val="24"/>
        </w:rPr>
        <w:t xml:space="preserve"> Dersi” açılamaz.</w:t>
      </w:r>
    </w:p>
    <w:p w14:paraId="64F63121" w14:textId="1CA1863D" w:rsidR="00EF49A0" w:rsidRDefault="0086301D" w:rsidP="00EF49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Uzmanlık A</w:t>
      </w:r>
      <w:r w:rsidR="00EF49A0" w:rsidRPr="00EF49A0">
        <w:rPr>
          <w:rFonts w:ascii="Times New Roman" w:hAnsi="Times New Roman" w:cs="Times New Roman"/>
          <w:b/>
          <w:sz w:val="24"/>
          <w:szCs w:val="24"/>
        </w:rPr>
        <w:t>lan</w:t>
      </w:r>
      <w:r>
        <w:rPr>
          <w:rFonts w:ascii="Times New Roman" w:hAnsi="Times New Roman" w:cs="Times New Roman"/>
          <w:b/>
          <w:sz w:val="24"/>
          <w:szCs w:val="24"/>
        </w:rPr>
        <w:t xml:space="preserve"> ve Tez</w:t>
      </w:r>
      <w:r w:rsidR="00EF49A0" w:rsidRPr="00EF49A0">
        <w:rPr>
          <w:rFonts w:ascii="Times New Roman" w:hAnsi="Times New Roman" w:cs="Times New Roman"/>
          <w:b/>
          <w:sz w:val="24"/>
          <w:szCs w:val="24"/>
        </w:rPr>
        <w:t xml:space="preserve"> Dersinin Ücretlendirilmesine İlişkin Usûl ve Esaslar</w:t>
      </w:r>
    </w:p>
    <w:p w14:paraId="53C79ED2" w14:textId="7F5D526F" w:rsidR="00EF49A0" w:rsidRDefault="00EF49A0" w:rsidP="00EF4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4- </w:t>
      </w:r>
      <w:r w:rsidRPr="00520F4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E9">
        <w:rPr>
          <w:rFonts w:ascii="Times New Roman" w:hAnsi="Times New Roman" w:cs="Times New Roman"/>
          <w:sz w:val="24"/>
          <w:szCs w:val="24"/>
        </w:rPr>
        <w:t>“Uzmanlık Alan</w:t>
      </w:r>
      <w:r w:rsidR="0086301D">
        <w:rPr>
          <w:rFonts w:ascii="Times New Roman" w:hAnsi="Times New Roman" w:cs="Times New Roman"/>
          <w:sz w:val="24"/>
          <w:szCs w:val="24"/>
        </w:rPr>
        <w:t xml:space="preserve"> ve Tez</w:t>
      </w:r>
      <w:r w:rsidRPr="007A2CE9">
        <w:rPr>
          <w:rFonts w:ascii="Times New Roman" w:hAnsi="Times New Roman" w:cs="Times New Roman"/>
          <w:sz w:val="24"/>
          <w:szCs w:val="24"/>
        </w:rPr>
        <w:t xml:space="preserve"> Dersi”</w:t>
      </w:r>
      <w:r>
        <w:rPr>
          <w:rFonts w:ascii="Times New Roman" w:hAnsi="Times New Roman" w:cs="Times New Roman"/>
          <w:sz w:val="24"/>
          <w:szCs w:val="24"/>
        </w:rPr>
        <w:t xml:space="preserve"> nin ücretlendirilmesinde aşağıdaki </w:t>
      </w:r>
      <w:r w:rsidRPr="00EF49A0">
        <w:rPr>
          <w:rFonts w:ascii="Times New Roman" w:hAnsi="Times New Roman" w:cs="Times New Roman"/>
          <w:sz w:val="24"/>
          <w:szCs w:val="24"/>
        </w:rPr>
        <w:t>Usûl ve Esaslar dikkate alınır:</w:t>
      </w:r>
    </w:p>
    <w:p w14:paraId="2C24C458" w14:textId="47D5E4C0" w:rsidR="00EF49A0" w:rsidRDefault="00EF49A0" w:rsidP="00BC12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452">
        <w:rPr>
          <w:rFonts w:ascii="Times New Roman" w:hAnsi="Times New Roman" w:cs="Times New Roman"/>
          <w:sz w:val="24"/>
          <w:szCs w:val="24"/>
        </w:rPr>
        <w:t>(2) “Uzmanlık Alan</w:t>
      </w:r>
      <w:r w:rsidR="00294A1F">
        <w:rPr>
          <w:rFonts w:ascii="Times New Roman" w:hAnsi="Times New Roman" w:cs="Times New Roman"/>
          <w:sz w:val="24"/>
          <w:szCs w:val="24"/>
        </w:rPr>
        <w:t xml:space="preserve"> Dersi”, </w:t>
      </w:r>
      <w:r w:rsidR="008B645B" w:rsidRPr="00EB4452">
        <w:rPr>
          <w:rFonts w:ascii="Times New Roman" w:hAnsi="Times New Roman" w:cs="Times New Roman"/>
          <w:sz w:val="24"/>
          <w:szCs w:val="24"/>
        </w:rPr>
        <w:t>ilgili öğretim üyesinin Anabilim Dalına vereceği</w:t>
      </w:r>
      <w:r w:rsidRPr="00EB4452">
        <w:rPr>
          <w:rFonts w:ascii="Times New Roman" w:hAnsi="Times New Roman" w:cs="Times New Roman"/>
          <w:sz w:val="24"/>
          <w:szCs w:val="24"/>
        </w:rPr>
        <w:t xml:space="preserve"> </w:t>
      </w:r>
      <w:r w:rsidR="008B645B" w:rsidRPr="00EB4452">
        <w:rPr>
          <w:rFonts w:ascii="Times New Roman" w:hAnsi="Times New Roman" w:cs="Times New Roman"/>
          <w:sz w:val="24"/>
          <w:szCs w:val="24"/>
        </w:rPr>
        <w:t>“</w:t>
      </w:r>
      <w:r w:rsidRPr="00EB4452">
        <w:rPr>
          <w:rFonts w:ascii="Times New Roman" w:hAnsi="Times New Roman" w:cs="Times New Roman"/>
          <w:sz w:val="24"/>
          <w:szCs w:val="24"/>
        </w:rPr>
        <w:t>Ders Yükü Bildirim Formu</w:t>
      </w:r>
      <w:r w:rsidR="008B645B" w:rsidRPr="00EB4452">
        <w:rPr>
          <w:rFonts w:ascii="Times New Roman" w:hAnsi="Times New Roman" w:cs="Times New Roman"/>
          <w:sz w:val="24"/>
          <w:szCs w:val="24"/>
        </w:rPr>
        <w:t>”</w:t>
      </w:r>
      <w:r w:rsidRPr="00EB4452">
        <w:rPr>
          <w:rFonts w:ascii="Times New Roman" w:hAnsi="Times New Roman" w:cs="Times New Roman"/>
          <w:sz w:val="24"/>
          <w:szCs w:val="24"/>
        </w:rPr>
        <w:t xml:space="preserve">nda gösterilir. </w:t>
      </w:r>
      <w:r w:rsidR="00EB4452" w:rsidRPr="00924733">
        <w:rPr>
          <w:rFonts w:ascii="Times New Roman" w:hAnsi="Times New Roman" w:cs="Times New Roman"/>
          <w:sz w:val="24"/>
          <w:szCs w:val="24"/>
        </w:rPr>
        <w:t>Bir öğretim üyes</w:t>
      </w:r>
      <w:r w:rsidR="00BC128C">
        <w:rPr>
          <w:rFonts w:ascii="Times New Roman" w:hAnsi="Times New Roman" w:cs="Times New Roman"/>
          <w:sz w:val="24"/>
          <w:szCs w:val="24"/>
        </w:rPr>
        <w:t xml:space="preserve">inin Tezli Yüksek Lisans programlarında yürütmüş olduğu uzmanlık alan </w:t>
      </w:r>
      <w:r w:rsidR="003B155F">
        <w:rPr>
          <w:rFonts w:ascii="Times New Roman" w:hAnsi="Times New Roman" w:cs="Times New Roman"/>
          <w:sz w:val="24"/>
          <w:szCs w:val="24"/>
        </w:rPr>
        <w:t>dersleri</w:t>
      </w:r>
      <w:r w:rsidR="00BC128C">
        <w:rPr>
          <w:rFonts w:ascii="Times New Roman" w:hAnsi="Times New Roman" w:cs="Times New Roman"/>
          <w:sz w:val="24"/>
          <w:szCs w:val="24"/>
        </w:rPr>
        <w:t xml:space="preserve"> haftalık en fazla 4 teorik ders saati, </w:t>
      </w:r>
      <w:r w:rsidR="00EB4452" w:rsidRPr="00924733">
        <w:rPr>
          <w:rFonts w:ascii="Times New Roman" w:hAnsi="Times New Roman" w:cs="Times New Roman"/>
          <w:sz w:val="24"/>
          <w:szCs w:val="24"/>
        </w:rPr>
        <w:t xml:space="preserve">Doktora </w:t>
      </w:r>
      <w:r w:rsidR="00BC128C">
        <w:rPr>
          <w:rFonts w:ascii="Times New Roman" w:hAnsi="Times New Roman" w:cs="Times New Roman"/>
          <w:sz w:val="24"/>
          <w:szCs w:val="24"/>
        </w:rPr>
        <w:t xml:space="preserve">programlarında yürütmüş olduğu uzmanlık alan </w:t>
      </w:r>
      <w:r w:rsidR="003B155F">
        <w:rPr>
          <w:rFonts w:ascii="Times New Roman" w:hAnsi="Times New Roman" w:cs="Times New Roman"/>
          <w:sz w:val="24"/>
          <w:szCs w:val="24"/>
        </w:rPr>
        <w:t>dersleri</w:t>
      </w:r>
      <w:r w:rsidR="00BC128C">
        <w:rPr>
          <w:rFonts w:ascii="Times New Roman" w:hAnsi="Times New Roman" w:cs="Times New Roman"/>
          <w:sz w:val="24"/>
          <w:szCs w:val="24"/>
        </w:rPr>
        <w:t xml:space="preserve"> haftalık en fazla 4 teorik ders saati ile </w:t>
      </w:r>
      <w:r w:rsidR="00EB4452" w:rsidRPr="00924733">
        <w:rPr>
          <w:rFonts w:ascii="Times New Roman" w:hAnsi="Times New Roman" w:cs="Times New Roman"/>
          <w:sz w:val="24"/>
          <w:szCs w:val="24"/>
        </w:rPr>
        <w:t>ücre</w:t>
      </w:r>
      <w:r w:rsidR="00EB4452">
        <w:rPr>
          <w:rFonts w:ascii="Times New Roman" w:hAnsi="Times New Roman" w:cs="Times New Roman"/>
          <w:sz w:val="24"/>
          <w:szCs w:val="24"/>
        </w:rPr>
        <w:t>tlendirilir.</w:t>
      </w:r>
    </w:p>
    <w:p w14:paraId="68170455" w14:textId="17CF2D9A" w:rsidR="0086301D" w:rsidRDefault="0086301D" w:rsidP="00863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FB">
        <w:rPr>
          <w:rFonts w:ascii="Times New Roman" w:hAnsi="Times New Roman" w:cs="Times New Roman"/>
          <w:sz w:val="24"/>
          <w:szCs w:val="24"/>
        </w:rPr>
        <w:t>(3) “Tez Dersi”</w:t>
      </w:r>
      <w:r w:rsidR="00294A1F" w:rsidRPr="007E5DFB">
        <w:rPr>
          <w:rFonts w:ascii="Times New Roman" w:hAnsi="Times New Roman" w:cs="Times New Roman"/>
          <w:sz w:val="24"/>
          <w:szCs w:val="24"/>
        </w:rPr>
        <w:t>,</w:t>
      </w:r>
      <w:r w:rsidRPr="007E5DFB">
        <w:rPr>
          <w:rFonts w:ascii="Times New Roman" w:hAnsi="Times New Roman" w:cs="Times New Roman"/>
          <w:sz w:val="24"/>
          <w:szCs w:val="24"/>
        </w:rPr>
        <w:t xml:space="preserve"> ilgili öğretim üyesinin Anabilim Dalına vereceği “Ders Yükü Bildirim Formu”nda gösterilir. Bir öğretim üyes</w:t>
      </w:r>
      <w:r w:rsidR="0061747F">
        <w:rPr>
          <w:rFonts w:ascii="Times New Roman" w:hAnsi="Times New Roman" w:cs="Times New Roman"/>
          <w:sz w:val="24"/>
          <w:szCs w:val="24"/>
        </w:rPr>
        <w:t>inin Tezli Yüksek Lisans ve</w:t>
      </w:r>
      <w:r w:rsidRPr="007E5DFB">
        <w:rPr>
          <w:rFonts w:ascii="Times New Roman" w:hAnsi="Times New Roman" w:cs="Times New Roman"/>
          <w:sz w:val="24"/>
          <w:szCs w:val="24"/>
        </w:rPr>
        <w:t xml:space="preserve"> Doktora programlarında yürütmüş olduğu t</w:t>
      </w:r>
      <w:r w:rsidR="00016C6F" w:rsidRPr="007E5DFB">
        <w:rPr>
          <w:rFonts w:ascii="Times New Roman" w:hAnsi="Times New Roman" w:cs="Times New Roman"/>
          <w:sz w:val="24"/>
          <w:szCs w:val="24"/>
        </w:rPr>
        <w:t>ez derslerinin haftalık her öğrenci için bir</w:t>
      </w:r>
      <w:r w:rsidR="001D3EC8">
        <w:rPr>
          <w:rFonts w:ascii="Times New Roman" w:hAnsi="Times New Roman" w:cs="Times New Roman"/>
          <w:sz w:val="24"/>
          <w:szCs w:val="24"/>
        </w:rPr>
        <w:t xml:space="preserve"> pratik ders</w:t>
      </w:r>
      <w:r w:rsidR="00016C6F" w:rsidRPr="007E5DFB">
        <w:rPr>
          <w:rFonts w:ascii="Times New Roman" w:hAnsi="Times New Roman" w:cs="Times New Roman"/>
          <w:sz w:val="24"/>
          <w:szCs w:val="24"/>
        </w:rPr>
        <w:t xml:space="preserve"> saat</w:t>
      </w:r>
      <w:r w:rsidR="001D3EC8">
        <w:rPr>
          <w:rFonts w:ascii="Times New Roman" w:hAnsi="Times New Roman" w:cs="Times New Roman"/>
          <w:sz w:val="24"/>
          <w:szCs w:val="24"/>
        </w:rPr>
        <w:t>i ve</w:t>
      </w:r>
      <w:r w:rsidR="00016C6F" w:rsidRPr="007E5DFB">
        <w:rPr>
          <w:rFonts w:ascii="Times New Roman" w:hAnsi="Times New Roman" w:cs="Times New Roman"/>
          <w:sz w:val="24"/>
          <w:szCs w:val="24"/>
        </w:rPr>
        <w:t xml:space="preserve"> toplamda en fazla</w:t>
      </w:r>
      <w:r w:rsidRPr="007E5DFB">
        <w:rPr>
          <w:rFonts w:ascii="Times New Roman" w:hAnsi="Times New Roman" w:cs="Times New Roman"/>
          <w:sz w:val="24"/>
          <w:szCs w:val="24"/>
        </w:rPr>
        <w:t xml:space="preserve"> 10 pratik ders saati ücretlendirilir. Bu hesaplamada ders yükü bildirim formunda verilen diğer pratik dersler de dikkate alınır.</w:t>
      </w:r>
      <w:r w:rsidR="00081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D2695" w14:textId="0C74D815" w:rsidR="00EF49A0" w:rsidRPr="00F22370" w:rsidRDefault="00991570" w:rsidP="003A1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1D">
        <w:rPr>
          <w:rFonts w:ascii="Times New Roman" w:hAnsi="Times New Roman" w:cs="Times New Roman"/>
          <w:sz w:val="24"/>
          <w:szCs w:val="24"/>
        </w:rPr>
        <w:t>(4</w:t>
      </w:r>
      <w:r w:rsidR="003A1B4C">
        <w:rPr>
          <w:rFonts w:ascii="Times New Roman" w:hAnsi="Times New Roman" w:cs="Times New Roman"/>
          <w:sz w:val="24"/>
          <w:szCs w:val="24"/>
        </w:rPr>
        <w:t xml:space="preserve">) Güz yarıyılında kayıt olunan </w:t>
      </w:r>
      <w:r w:rsidR="003A1B4C" w:rsidRPr="007A2CE9">
        <w:rPr>
          <w:rFonts w:ascii="Times New Roman" w:hAnsi="Times New Roman" w:cs="Times New Roman"/>
          <w:sz w:val="24"/>
          <w:szCs w:val="24"/>
        </w:rPr>
        <w:t>“Uzmanlık Alan</w:t>
      </w:r>
      <w:r w:rsidR="0086301D">
        <w:rPr>
          <w:rFonts w:ascii="Times New Roman" w:hAnsi="Times New Roman" w:cs="Times New Roman"/>
          <w:sz w:val="24"/>
          <w:szCs w:val="24"/>
        </w:rPr>
        <w:t xml:space="preserve"> ve Tez</w:t>
      </w:r>
      <w:r w:rsidR="003A1B4C" w:rsidRPr="007A2CE9">
        <w:rPr>
          <w:rFonts w:ascii="Times New Roman" w:hAnsi="Times New Roman" w:cs="Times New Roman"/>
          <w:sz w:val="24"/>
          <w:szCs w:val="24"/>
        </w:rPr>
        <w:t xml:space="preserve"> Dersi”</w:t>
      </w:r>
      <w:r w:rsidR="003A1B4C">
        <w:rPr>
          <w:rFonts w:ascii="Times New Roman" w:hAnsi="Times New Roman" w:cs="Times New Roman"/>
          <w:sz w:val="24"/>
          <w:szCs w:val="24"/>
        </w:rPr>
        <w:t xml:space="preserve"> bahar yarıyılı başlangıcına kadar, bahar yarıyılında kayıt olunan </w:t>
      </w:r>
      <w:r w:rsidR="003A1B4C" w:rsidRPr="007A2CE9">
        <w:rPr>
          <w:rFonts w:ascii="Times New Roman" w:hAnsi="Times New Roman" w:cs="Times New Roman"/>
          <w:sz w:val="24"/>
          <w:szCs w:val="24"/>
        </w:rPr>
        <w:t>“Uzmanlık Alan</w:t>
      </w:r>
      <w:r w:rsidR="0086301D">
        <w:rPr>
          <w:rFonts w:ascii="Times New Roman" w:hAnsi="Times New Roman" w:cs="Times New Roman"/>
          <w:sz w:val="24"/>
          <w:szCs w:val="24"/>
        </w:rPr>
        <w:t xml:space="preserve"> ve Tez</w:t>
      </w:r>
      <w:r w:rsidR="003A1B4C" w:rsidRPr="007A2CE9">
        <w:rPr>
          <w:rFonts w:ascii="Times New Roman" w:hAnsi="Times New Roman" w:cs="Times New Roman"/>
          <w:sz w:val="24"/>
          <w:szCs w:val="24"/>
        </w:rPr>
        <w:t xml:space="preserve"> Dersi”</w:t>
      </w:r>
      <w:r w:rsidR="003A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B4C">
        <w:rPr>
          <w:rFonts w:ascii="Times New Roman" w:hAnsi="Times New Roman" w:cs="Times New Roman"/>
          <w:sz w:val="24"/>
          <w:szCs w:val="24"/>
        </w:rPr>
        <w:t>ise güz yarıyılı başlangıcına kadar</w:t>
      </w:r>
      <w:r w:rsidR="003A1B4C" w:rsidRPr="003A1B4C">
        <w:rPr>
          <w:rFonts w:ascii="Times New Roman" w:hAnsi="Times New Roman" w:cs="Times New Roman"/>
          <w:sz w:val="24"/>
          <w:szCs w:val="24"/>
        </w:rPr>
        <w:t xml:space="preserve"> yaz dönemini kapsayacak şekilde akademik takvimde öngörülen akademik yarıyıllardan </w:t>
      </w:r>
      <w:r w:rsidR="003A1B4C" w:rsidRPr="00F22370">
        <w:rPr>
          <w:rFonts w:ascii="Times New Roman" w:hAnsi="Times New Roman" w:cs="Times New Roman"/>
          <w:sz w:val="24"/>
          <w:szCs w:val="24"/>
        </w:rPr>
        <w:t>bağımsız olarak devam eder.</w:t>
      </w:r>
    </w:p>
    <w:p w14:paraId="41D8E822" w14:textId="77777777" w:rsidR="00F22370" w:rsidRDefault="003A1B4C" w:rsidP="003A1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(</w:t>
      </w:r>
      <w:r w:rsidR="0086301D" w:rsidRPr="00F22370">
        <w:rPr>
          <w:rFonts w:ascii="Times New Roman" w:hAnsi="Times New Roman" w:cs="Times New Roman"/>
          <w:sz w:val="24"/>
          <w:szCs w:val="24"/>
        </w:rPr>
        <w:t>5</w:t>
      </w:r>
      <w:r w:rsidRPr="00F22370">
        <w:rPr>
          <w:rFonts w:ascii="Times New Roman" w:hAnsi="Times New Roman" w:cs="Times New Roman"/>
          <w:sz w:val="24"/>
          <w:szCs w:val="24"/>
        </w:rPr>
        <w:t>)  “Uzmanlık Alan</w:t>
      </w:r>
      <w:r w:rsidR="0086301D" w:rsidRPr="00F22370">
        <w:rPr>
          <w:rFonts w:ascii="Times New Roman" w:hAnsi="Times New Roman" w:cs="Times New Roman"/>
          <w:sz w:val="24"/>
          <w:szCs w:val="24"/>
        </w:rPr>
        <w:t xml:space="preserve"> ve Tez</w:t>
      </w:r>
      <w:r w:rsidRPr="00F22370">
        <w:rPr>
          <w:rFonts w:ascii="Times New Roman" w:hAnsi="Times New Roman" w:cs="Times New Roman"/>
          <w:sz w:val="24"/>
          <w:szCs w:val="24"/>
        </w:rPr>
        <w:t xml:space="preserve"> Dersi”</w:t>
      </w:r>
      <w:r w:rsidR="0086301D" w:rsidRPr="00F22370">
        <w:rPr>
          <w:rFonts w:ascii="Times New Roman" w:hAnsi="Times New Roman" w:cs="Times New Roman"/>
          <w:sz w:val="24"/>
          <w:szCs w:val="24"/>
        </w:rPr>
        <w:t>nin</w:t>
      </w:r>
      <w:r w:rsidRPr="00F22370">
        <w:rPr>
          <w:rFonts w:ascii="Times New Roman" w:hAnsi="Times New Roman" w:cs="Times New Roman"/>
          <w:sz w:val="24"/>
          <w:szCs w:val="24"/>
        </w:rPr>
        <w:t xml:space="preserve"> ek ders ödemesi ara tatil, yarıyıl tatili ve yaz tatilinde ek ders yükü aranmaksızın </w:t>
      </w:r>
      <w:r w:rsidR="00571BE8" w:rsidRPr="00F22370">
        <w:rPr>
          <w:rFonts w:ascii="Times New Roman" w:hAnsi="Times New Roman" w:cs="Times New Roman"/>
          <w:sz w:val="24"/>
          <w:szCs w:val="24"/>
        </w:rPr>
        <w:t>yapılır. Uzmanlık Alan dersi için haftalık azami 8 saat, tez dersi için azami 10 saat</w:t>
      </w:r>
      <w:r w:rsidR="003D1462" w:rsidRPr="00F22370">
        <w:rPr>
          <w:rFonts w:ascii="Times New Roman" w:hAnsi="Times New Roman" w:cs="Times New Roman"/>
          <w:sz w:val="24"/>
          <w:szCs w:val="24"/>
        </w:rPr>
        <w:t xml:space="preserve"> (uygulama) </w:t>
      </w:r>
      <w:r w:rsidR="00571BE8" w:rsidRPr="00F22370">
        <w:rPr>
          <w:rFonts w:ascii="Times New Roman" w:hAnsi="Times New Roman" w:cs="Times New Roman"/>
          <w:sz w:val="24"/>
          <w:szCs w:val="24"/>
        </w:rPr>
        <w:t xml:space="preserve"> ek ders ödemesi yapılır.</w:t>
      </w:r>
      <w:r w:rsidR="0086301D" w:rsidRPr="00F22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B3ABC" w14:textId="186D91A4" w:rsidR="00DB0401" w:rsidRDefault="00F22370" w:rsidP="009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301D">
        <w:rPr>
          <w:rFonts w:ascii="Times New Roman" w:hAnsi="Times New Roman" w:cs="Times New Roman"/>
          <w:sz w:val="24"/>
          <w:szCs w:val="24"/>
        </w:rPr>
        <w:t>(6</w:t>
      </w:r>
      <w:r w:rsidR="00571BE8">
        <w:rPr>
          <w:rFonts w:ascii="Times New Roman" w:hAnsi="Times New Roman" w:cs="Times New Roman"/>
          <w:sz w:val="24"/>
          <w:szCs w:val="24"/>
        </w:rPr>
        <w:t xml:space="preserve">) </w:t>
      </w:r>
      <w:r w:rsidR="00DB0401" w:rsidRPr="00DB0401">
        <w:rPr>
          <w:rFonts w:ascii="Times New Roman" w:hAnsi="Times New Roman" w:cs="Times New Roman"/>
          <w:sz w:val="24"/>
          <w:szCs w:val="24"/>
        </w:rPr>
        <w:t>Danışman öğretim üyelerinin uzun süreli</w:t>
      </w:r>
      <w:r w:rsidR="00DB0401">
        <w:rPr>
          <w:rFonts w:ascii="Times New Roman" w:hAnsi="Times New Roman" w:cs="Times New Roman"/>
          <w:sz w:val="24"/>
          <w:szCs w:val="24"/>
        </w:rPr>
        <w:t xml:space="preserve"> yurt içinde ve </w:t>
      </w:r>
      <w:r w:rsidR="00DB0401" w:rsidRPr="00DB0401">
        <w:rPr>
          <w:rFonts w:ascii="Times New Roman" w:hAnsi="Times New Roman" w:cs="Times New Roman"/>
          <w:sz w:val="24"/>
          <w:szCs w:val="24"/>
        </w:rPr>
        <w:t>yurt dışında görevlendirilmesi durumunda danışman öğretim üyelerine 3 aydan sonra ek ders ücreti ödenmeyecek</w:t>
      </w:r>
      <w:r w:rsidR="009E4B13">
        <w:rPr>
          <w:rFonts w:ascii="Times New Roman" w:hAnsi="Times New Roman" w:cs="Times New Roman"/>
          <w:sz w:val="24"/>
          <w:szCs w:val="24"/>
        </w:rPr>
        <w:t xml:space="preserve">tir. </w:t>
      </w:r>
    </w:p>
    <w:p w14:paraId="556D09C9" w14:textId="558B9619" w:rsidR="00F005EB" w:rsidRDefault="00DB0401" w:rsidP="007B1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1D">
        <w:rPr>
          <w:rFonts w:ascii="Times New Roman" w:hAnsi="Times New Roman" w:cs="Times New Roman"/>
          <w:sz w:val="24"/>
          <w:szCs w:val="24"/>
        </w:rPr>
        <w:t>(7</w:t>
      </w:r>
      <w:r w:rsidR="00F005EB">
        <w:rPr>
          <w:rFonts w:ascii="Times New Roman" w:hAnsi="Times New Roman" w:cs="Times New Roman"/>
          <w:sz w:val="24"/>
          <w:szCs w:val="24"/>
        </w:rPr>
        <w:t xml:space="preserve">) Hafta sonu tatilleri, resmi tatiller ve bayram tatilleri ile normal çalışma günlerinde mesai saati bitiminden sonra yapılan </w:t>
      </w:r>
      <w:r w:rsidR="007B1822" w:rsidRPr="007A2CE9">
        <w:rPr>
          <w:rFonts w:ascii="Times New Roman" w:hAnsi="Times New Roman" w:cs="Times New Roman"/>
          <w:sz w:val="24"/>
          <w:szCs w:val="24"/>
        </w:rPr>
        <w:t>“</w:t>
      </w:r>
      <w:r w:rsidR="007B1822">
        <w:rPr>
          <w:rFonts w:ascii="Times New Roman" w:hAnsi="Times New Roman" w:cs="Times New Roman"/>
          <w:sz w:val="24"/>
          <w:szCs w:val="24"/>
        </w:rPr>
        <w:t>Uzmanlık Alan</w:t>
      </w:r>
      <w:r w:rsidR="009654CA">
        <w:rPr>
          <w:rFonts w:ascii="Times New Roman" w:hAnsi="Times New Roman" w:cs="Times New Roman"/>
          <w:sz w:val="24"/>
          <w:szCs w:val="24"/>
        </w:rPr>
        <w:t xml:space="preserve"> ve Tez</w:t>
      </w:r>
      <w:r w:rsidR="007B1822">
        <w:rPr>
          <w:rFonts w:ascii="Times New Roman" w:hAnsi="Times New Roman" w:cs="Times New Roman"/>
          <w:sz w:val="24"/>
          <w:szCs w:val="24"/>
        </w:rPr>
        <w:t xml:space="preserve"> Dersleri” için ek ders ücreti ödenmez.</w:t>
      </w:r>
    </w:p>
    <w:p w14:paraId="531D414E" w14:textId="2DF1839A" w:rsidR="007A2C3C" w:rsidRDefault="00537BF7" w:rsidP="007A2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7B1822">
        <w:rPr>
          <w:rFonts w:ascii="Times New Roman" w:hAnsi="Times New Roman" w:cs="Times New Roman"/>
          <w:sz w:val="24"/>
          <w:szCs w:val="24"/>
        </w:rPr>
        <w:t xml:space="preserve">) </w:t>
      </w:r>
      <w:r w:rsidR="007B1822" w:rsidRPr="007A2CE9">
        <w:rPr>
          <w:rFonts w:ascii="Times New Roman" w:hAnsi="Times New Roman" w:cs="Times New Roman"/>
          <w:sz w:val="24"/>
          <w:szCs w:val="24"/>
        </w:rPr>
        <w:t>“Uzmanlık Alan</w:t>
      </w:r>
      <w:r w:rsidR="009654CA">
        <w:rPr>
          <w:rFonts w:ascii="Times New Roman" w:hAnsi="Times New Roman" w:cs="Times New Roman"/>
          <w:sz w:val="24"/>
          <w:szCs w:val="24"/>
        </w:rPr>
        <w:t xml:space="preserve"> ve Tez</w:t>
      </w:r>
      <w:r w:rsidR="007B1822" w:rsidRPr="007A2CE9">
        <w:rPr>
          <w:rFonts w:ascii="Times New Roman" w:hAnsi="Times New Roman" w:cs="Times New Roman"/>
          <w:sz w:val="24"/>
          <w:szCs w:val="24"/>
        </w:rPr>
        <w:t xml:space="preserve"> Dersi”</w:t>
      </w:r>
      <w:r w:rsidR="007B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22">
        <w:rPr>
          <w:rFonts w:ascii="Times New Roman" w:hAnsi="Times New Roman" w:cs="Times New Roman"/>
          <w:sz w:val="24"/>
          <w:szCs w:val="24"/>
        </w:rPr>
        <w:t>sınav yüküne dahil edilemez.</w:t>
      </w:r>
    </w:p>
    <w:p w14:paraId="245F2CA6" w14:textId="746AC3D0" w:rsidR="007B1822" w:rsidRPr="006D6E2E" w:rsidRDefault="00537BF7" w:rsidP="00EE2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E2E">
        <w:rPr>
          <w:rFonts w:ascii="Times New Roman" w:hAnsi="Times New Roman" w:cs="Times New Roman"/>
          <w:sz w:val="24"/>
          <w:szCs w:val="24"/>
        </w:rPr>
        <w:t>(9</w:t>
      </w:r>
      <w:r w:rsidR="00511778" w:rsidRPr="006D6E2E">
        <w:rPr>
          <w:rFonts w:ascii="Times New Roman" w:hAnsi="Times New Roman" w:cs="Times New Roman"/>
          <w:sz w:val="24"/>
          <w:szCs w:val="24"/>
        </w:rPr>
        <w:t>) Tez danışmanı atanmış öğretim üyelerinin danışmanlıkları Abdullah Gül Üniversitesi'nde  görev yaptığı süre boyunca</w:t>
      </w:r>
      <w:r w:rsidR="0014772A" w:rsidRPr="006D6E2E">
        <w:rPr>
          <w:rFonts w:ascii="Times New Roman" w:hAnsi="Times New Roman" w:cs="Times New Roman"/>
          <w:sz w:val="24"/>
          <w:szCs w:val="24"/>
        </w:rPr>
        <w:t xml:space="preserve"> yönetmelik şartlarına uygun olarak</w:t>
      </w:r>
      <w:r w:rsidR="00511778" w:rsidRPr="006D6E2E">
        <w:rPr>
          <w:rFonts w:ascii="Times New Roman" w:hAnsi="Times New Roman" w:cs="Times New Roman"/>
          <w:sz w:val="24"/>
          <w:szCs w:val="24"/>
        </w:rPr>
        <w:t xml:space="preserve"> devam eder. İlgili öğretim üyesinin Abd</w:t>
      </w:r>
      <w:bookmarkStart w:id="0" w:name="_GoBack"/>
      <w:bookmarkEnd w:id="0"/>
      <w:r w:rsidR="00511778" w:rsidRPr="006D6E2E">
        <w:rPr>
          <w:rFonts w:ascii="Times New Roman" w:hAnsi="Times New Roman" w:cs="Times New Roman"/>
          <w:sz w:val="24"/>
          <w:szCs w:val="24"/>
        </w:rPr>
        <w:t>ullah Gül Üniversitesi'nden herhangi bir sebeple kadrosunu boşaltarak ayrılması durumunda yerine Abdullah Gül Üniversitesi kadrosundan tez danışmanı atanır, ayrılan öğretim üyesi</w:t>
      </w:r>
      <w:r w:rsidR="00EE2E66" w:rsidRPr="006D6E2E">
        <w:rPr>
          <w:rFonts w:ascii="Times New Roman" w:hAnsi="Times New Roman" w:cs="Times New Roman"/>
          <w:sz w:val="24"/>
          <w:szCs w:val="24"/>
        </w:rPr>
        <w:t>nin de talep etmesi durumunda danışmanlığı EADB’nın önerisi ve EYK onayı ile devam edebilir.</w:t>
      </w:r>
      <w:r w:rsidR="000B1D8C" w:rsidRPr="006D6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09193" w14:textId="77777777" w:rsidR="007B1822" w:rsidRDefault="007B1822" w:rsidP="007B18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22">
        <w:rPr>
          <w:rFonts w:ascii="Times New Roman" w:hAnsi="Times New Roman" w:cs="Times New Roman"/>
          <w:b/>
          <w:sz w:val="24"/>
          <w:szCs w:val="24"/>
        </w:rPr>
        <w:t xml:space="preserve">Yürürlük  </w:t>
      </w:r>
    </w:p>
    <w:p w14:paraId="321DBA3A" w14:textId="77777777" w:rsidR="007B1822" w:rsidRDefault="007B1822" w:rsidP="007B1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 w:rsidRPr="007B182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822">
        <w:rPr>
          <w:rFonts w:ascii="Times New Roman" w:hAnsi="Times New Roman" w:cs="Times New Roman"/>
          <w:sz w:val="24"/>
          <w:szCs w:val="24"/>
        </w:rPr>
        <w:t>Bu yönerge Abdullah Gül Üniversitesi Senatosu tarafından kabul edildiği tarihte yürürlüğe girer.</w:t>
      </w:r>
    </w:p>
    <w:p w14:paraId="397E066E" w14:textId="77777777" w:rsidR="007B1822" w:rsidRDefault="007B1822" w:rsidP="007B18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22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32C98F1E" w14:textId="77777777" w:rsidR="007B1822" w:rsidRPr="007B1822" w:rsidRDefault="007B1822" w:rsidP="007B18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6- </w:t>
      </w:r>
      <w:r w:rsidRPr="007B182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Bu yönerge hükümleri, Abdullah Gül Üniversitesi’nin ilgili Enstitü Müdürlükleri tarafından yürütülür.</w:t>
      </w:r>
    </w:p>
    <w:p w14:paraId="79842D9D" w14:textId="77777777" w:rsidR="007B1822" w:rsidRPr="007B1822" w:rsidRDefault="007B1822" w:rsidP="007B1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6D752" w14:textId="77777777" w:rsidR="00057291" w:rsidRPr="00520F43" w:rsidRDefault="00057291" w:rsidP="000572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F4538" w14:textId="32F8E3D6" w:rsidR="005E6E9E" w:rsidRDefault="005E6E9E" w:rsidP="00924733">
      <w:pPr>
        <w:rPr>
          <w:rFonts w:ascii="Times New Roman" w:hAnsi="Times New Roman" w:cs="Times New Roman"/>
          <w:sz w:val="24"/>
          <w:szCs w:val="24"/>
        </w:rPr>
      </w:pPr>
    </w:p>
    <w:p w14:paraId="11495133" w14:textId="44BCDDCE" w:rsidR="00806254" w:rsidRDefault="00806254" w:rsidP="00924733">
      <w:pPr>
        <w:rPr>
          <w:rFonts w:ascii="Times New Roman" w:hAnsi="Times New Roman" w:cs="Times New Roman"/>
          <w:sz w:val="24"/>
          <w:szCs w:val="24"/>
        </w:rPr>
      </w:pPr>
    </w:p>
    <w:p w14:paraId="1C95FE3B" w14:textId="55E3193D" w:rsidR="00806254" w:rsidRPr="00924733" w:rsidRDefault="00806254" w:rsidP="00924733">
      <w:pPr>
        <w:rPr>
          <w:rFonts w:ascii="Times New Roman" w:hAnsi="Times New Roman" w:cs="Times New Roman"/>
          <w:sz w:val="24"/>
          <w:szCs w:val="24"/>
        </w:rPr>
      </w:pPr>
    </w:p>
    <w:sectPr w:rsidR="00806254" w:rsidRPr="00924733" w:rsidSect="0092473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5"/>
    <w:rsid w:val="00010851"/>
    <w:rsid w:val="00016C6F"/>
    <w:rsid w:val="0002049D"/>
    <w:rsid w:val="00057291"/>
    <w:rsid w:val="00081E8F"/>
    <w:rsid w:val="000859A1"/>
    <w:rsid w:val="000B1D8C"/>
    <w:rsid w:val="00143B15"/>
    <w:rsid w:val="0014772A"/>
    <w:rsid w:val="00171F44"/>
    <w:rsid w:val="001D3EC8"/>
    <w:rsid w:val="001D64FD"/>
    <w:rsid w:val="00206EF2"/>
    <w:rsid w:val="002114D6"/>
    <w:rsid w:val="00225D5D"/>
    <w:rsid w:val="00294A1F"/>
    <w:rsid w:val="002C3B16"/>
    <w:rsid w:val="002C448D"/>
    <w:rsid w:val="002D2882"/>
    <w:rsid w:val="003A1B4C"/>
    <w:rsid w:val="003B155F"/>
    <w:rsid w:val="003D1462"/>
    <w:rsid w:val="003E670D"/>
    <w:rsid w:val="00423224"/>
    <w:rsid w:val="00511778"/>
    <w:rsid w:val="00520F43"/>
    <w:rsid w:val="00537A8B"/>
    <w:rsid w:val="00537BF7"/>
    <w:rsid w:val="005668A8"/>
    <w:rsid w:val="00571BE8"/>
    <w:rsid w:val="005E6E9E"/>
    <w:rsid w:val="006068E3"/>
    <w:rsid w:val="0061747F"/>
    <w:rsid w:val="00641F44"/>
    <w:rsid w:val="0065765E"/>
    <w:rsid w:val="006A3179"/>
    <w:rsid w:val="006D1625"/>
    <w:rsid w:val="006D6E2E"/>
    <w:rsid w:val="00705388"/>
    <w:rsid w:val="00725941"/>
    <w:rsid w:val="007A2C3C"/>
    <w:rsid w:val="007A2CE9"/>
    <w:rsid w:val="007B1822"/>
    <w:rsid w:val="007B495A"/>
    <w:rsid w:val="007E5DFB"/>
    <w:rsid w:val="007F44DA"/>
    <w:rsid w:val="00806254"/>
    <w:rsid w:val="0082018C"/>
    <w:rsid w:val="0083332A"/>
    <w:rsid w:val="0086301D"/>
    <w:rsid w:val="00880401"/>
    <w:rsid w:val="008B645B"/>
    <w:rsid w:val="008F224F"/>
    <w:rsid w:val="00924733"/>
    <w:rsid w:val="00944979"/>
    <w:rsid w:val="009654CA"/>
    <w:rsid w:val="00987A94"/>
    <w:rsid w:val="00991570"/>
    <w:rsid w:val="009B577E"/>
    <w:rsid w:val="009E2264"/>
    <w:rsid w:val="009E4B13"/>
    <w:rsid w:val="00AA70B3"/>
    <w:rsid w:val="00AB38D1"/>
    <w:rsid w:val="00B139AF"/>
    <w:rsid w:val="00B14FB0"/>
    <w:rsid w:val="00B22A64"/>
    <w:rsid w:val="00BC128C"/>
    <w:rsid w:val="00C033C9"/>
    <w:rsid w:val="00C40D19"/>
    <w:rsid w:val="00C51824"/>
    <w:rsid w:val="00C5409C"/>
    <w:rsid w:val="00C5546C"/>
    <w:rsid w:val="00C81929"/>
    <w:rsid w:val="00C82100"/>
    <w:rsid w:val="00C8562A"/>
    <w:rsid w:val="00CB5CDF"/>
    <w:rsid w:val="00CC4AA1"/>
    <w:rsid w:val="00D252CB"/>
    <w:rsid w:val="00D55747"/>
    <w:rsid w:val="00D847D5"/>
    <w:rsid w:val="00D94F38"/>
    <w:rsid w:val="00DA04E1"/>
    <w:rsid w:val="00DB0401"/>
    <w:rsid w:val="00E4775E"/>
    <w:rsid w:val="00E925FF"/>
    <w:rsid w:val="00EB4452"/>
    <w:rsid w:val="00EE2E66"/>
    <w:rsid w:val="00EF3E54"/>
    <w:rsid w:val="00EF49A0"/>
    <w:rsid w:val="00F005EB"/>
    <w:rsid w:val="00F009A5"/>
    <w:rsid w:val="00F22370"/>
    <w:rsid w:val="00F424C7"/>
    <w:rsid w:val="00F43DA2"/>
    <w:rsid w:val="00F544C2"/>
    <w:rsid w:val="00FA4B86"/>
    <w:rsid w:val="00FD1676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CC3A"/>
  <w15:chartTrackingRefBased/>
  <w15:docId w15:val="{414C038B-3870-4478-B9DD-F5C0844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4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2021-01-20T08:57:00Z</cp:lastPrinted>
  <dcterms:created xsi:type="dcterms:W3CDTF">2020-12-16T07:46:00Z</dcterms:created>
  <dcterms:modified xsi:type="dcterms:W3CDTF">2021-01-20T10:22:00Z</dcterms:modified>
</cp:coreProperties>
</file>