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DD" w:rsidRDefault="00012CDD" w:rsidP="00140C72">
      <w:pPr>
        <w:tabs>
          <w:tab w:val="left" w:pos="468"/>
        </w:tabs>
        <w:rPr>
          <w:b/>
          <w:sz w:val="20"/>
          <w:szCs w:val="20"/>
        </w:rPr>
      </w:pPr>
    </w:p>
    <w:p w:rsidR="00012CDD" w:rsidRDefault="00012CDD" w:rsidP="00140C72">
      <w:pPr>
        <w:tabs>
          <w:tab w:val="left" w:pos="468"/>
        </w:tabs>
        <w:rPr>
          <w:b/>
          <w:sz w:val="20"/>
          <w:szCs w:val="20"/>
        </w:rPr>
      </w:pPr>
    </w:p>
    <w:p w:rsidR="003305B3" w:rsidRPr="005F77C2" w:rsidRDefault="003305B3" w:rsidP="00140C72">
      <w:pPr>
        <w:tabs>
          <w:tab w:val="left" w:pos="468"/>
        </w:tabs>
        <w:rPr>
          <w:b/>
          <w:sz w:val="20"/>
          <w:szCs w:val="20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67"/>
      </w:tblGrid>
      <w:tr w:rsidR="00D94683" w:rsidTr="00D94683">
        <w:tc>
          <w:tcPr>
            <w:tcW w:w="1809" w:type="dxa"/>
          </w:tcPr>
          <w:p w:rsidR="00D94683" w:rsidRDefault="00D94683" w:rsidP="00D469FF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Kodu</w:t>
            </w:r>
            <w:r w:rsidR="0007698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67" w:type="dxa"/>
          </w:tcPr>
          <w:p w:rsidR="00D94683" w:rsidRPr="00D469FF" w:rsidRDefault="00D469FF" w:rsidP="00D94683">
            <w:pPr>
              <w:tabs>
                <w:tab w:val="left" w:pos="468"/>
              </w:tabs>
              <w:rPr>
                <w:b/>
                <w:sz w:val="20"/>
                <w:szCs w:val="20"/>
              </w:rPr>
            </w:pPr>
            <w:r w:rsidRPr="00D469FF">
              <w:rPr>
                <w:b/>
                <w:sz w:val="20"/>
                <w:szCs w:val="20"/>
              </w:rPr>
              <w:t xml:space="preserve">HIST </w:t>
            </w:r>
            <w:r w:rsidRPr="00D469FF">
              <w:rPr>
                <w:b/>
                <w:sz w:val="20"/>
                <w:szCs w:val="20"/>
              </w:rPr>
              <w:t>201</w:t>
            </w:r>
          </w:p>
        </w:tc>
      </w:tr>
      <w:tr w:rsidR="00D94683" w:rsidTr="00D94683">
        <w:tc>
          <w:tcPr>
            <w:tcW w:w="1809" w:type="dxa"/>
          </w:tcPr>
          <w:p w:rsidR="00D94683" w:rsidRDefault="00D94683" w:rsidP="00D469FF">
            <w:pPr>
              <w:tabs>
                <w:tab w:val="left" w:pos="46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İsmi</w:t>
            </w:r>
            <w:proofErr w:type="spellEnd"/>
            <w:r w:rsidR="0007698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067" w:type="dxa"/>
          </w:tcPr>
          <w:p w:rsidR="00D94683" w:rsidRPr="00D469FF" w:rsidRDefault="00D469FF" w:rsidP="00D94683">
            <w:pPr>
              <w:tabs>
                <w:tab w:val="left" w:pos="468"/>
              </w:tabs>
              <w:rPr>
                <w:b/>
                <w:sz w:val="20"/>
                <w:szCs w:val="20"/>
              </w:rPr>
            </w:pPr>
            <w:r w:rsidRPr="00D469FF">
              <w:rPr>
                <w:b/>
                <w:sz w:val="20"/>
                <w:szCs w:val="20"/>
              </w:rPr>
              <w:t>Hıstory of Modern Turkey(ATATÜRK İLKELERİ  VE İNKILAP  TARİHİ-I)</w:t>
            </w:r>
          </w:p>
        </w:tc>
      </w:tr>
      <w:tr w:rsidR="00D94683" w:rsidTr="00D94683">
        <w:tc>
          <w:tcPr>
            <w:tcW w:w="1809" w:type="dxa"/>
          </w:tcPr>
          <w:p w:rsidR="00D94683" w:rsidRDefault="00D94683" w:rsidP="00D94683">
            <w:pPr>
              <w:tabs>
                <w:tab w:val="left" w:pos="46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Haftalık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7067" w:type="dxa"/>
          </w:tcPr>
          <w:p w:rsidR="00D94683" w:rsidRDefault="00076981" w:rsidP="00D94683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4683" w:rsidTr="00D94683">
        <w:tc>
          <w:tcPr>
            <w:tcW w:w="1809" w:type="dxa"/>
          </w:tcPr>
          <w:p w:rsidR="00D94683" w:rsidRDefault="00D94683" w:rsidP="00D94683">
            <w:pPr>
              <w:tabs>
                <w:tab w:val="left" w:pos="46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Kredi</w:t>
            </w:r>
            <w:proofErr w:type="spellEnd"/>
          </w:p>
        </w:tc>
        <w:tc>
          <w:tcPr>
            <w:tcW w:w="7067" w:type="dxa"/>
          </w:tcPr>
          <w:p w:rsidR="00D94683" w:rsidRDefault="00076981" w:rsidP="00D94683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4683" w:rsidTr="00D94683">
        <w:tc>
          <w:tcPr>
            <w:tcW w:w="1809" w:type="dxa"/>
          </w:tcPr>
          <w:p w:rsidR="00D94683" w:rsidRDefault="00D94683" w:rsidP="00D94683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AKTS</w:t>
            </w:r>
          </w:p>
        </w:tc>
        <w:tc>
          <w:tcPr>
            <w:tcW w:w="7067" w:type="dxa"/>
          </w:tcPr>
          <w:p w:rsidR="00D94683" w:rsidRDefault="004A752F" w:rsidP="00D94683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4683" w:rsidTr="00D94683">
        <w:tc>
          <w:tcPr>
            <w:tcW w:w="1809" w:type="dxa"/>
          </w:tcPr>
          <w:p w:rsidR="00D94683" w:rsidRDefault="00D94683" w:rsidP="00D94683">
            <w:pPr>
              <w:tabs>
                <w:tab w:val="left" w:pos="46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Seviye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Yıl</w:t>
            </w:r>
            <w:proofErr w:type="spellEnd"/>
          </w:p>
        </w:tc>
        <w:tc>
          <w:tcPr>
            <w:tcW w:w="7067" w:type="dxa"/>
          </w:tcPr>
          <w:p w:rsidR="00D94683" w:rsidRDefault="00D94683" w:rsidP="00D94683">
            <w:pPr>
              <w:tabs>
                <w:tab w:val="left" w:pos="46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Lisans</w:t>
            </w:r>
            <w:proofErr w:type="spellEnd"/>
          </w:p>
        </w:tc>
      </w:tr>
      <w:tr w:rsidR="00D94683" w:rsidTr="00D94683">
        <w:tc>
          <w:tcPr>
            <w:tcW w:w="1809" w:type="dxa"/>
          </w:tcPr>
          <w:p w:rsidR="00D94683" w:rsidRDefault="00D94683" w:rsidP="00D94683">
            <w:pPr>
              <w:tabs>
                <w:tab w:val="left" w:pos="46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Dönem</w:t>
            </w:r>
            <w:proofErr w:type="spellEnd"/>
          </w:p>
        </w:tc>
        <w:tc>
          <w:tcPr>
            <w:tcW w:w="7067" w:type="dxa"/>
          </w:tcPr>
          <w:p w:rsidR="00D94683" w:rsidRDefault="00D94683" w:rsidP="00D94683">
            <w:pPr>
              <w:tabs>
                <w:tab w:val="left" w:pos="46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Güz</w:t>
            </w:r>
            <w:proofErr w:type="spellEnd"/>
          </w:p>
        </w:tc>
      </w:tr>
      <w:tr w:rsidR="00D94683" w:rsidTr="00D94683">
        <w:tc>
          <w:tcPr>
            <w:tcW w:w="1809" w:type="dxa"/>
          </w:tcPr>
          <w:p w:rsidR="00D94683" w:rsidRDefault="00D94683" w:rsidP="00D94683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</w:t>
            </w:r>
          </w:p>
        </w:tc>
        <w:tc>
          <w:tcPr>
            <w:tcW w:w="7067" w:type="dxa"/>
          </w:tcPr>
          <w:p w:rsidR="00D94683" w:rsidRDefault="00D94683" w:rsidP="00D94683">
            <w:pPr>
              <w:tabs>
                <w:tab w:val="left" w:pos="46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Zorunlu</w:t>
            </w:r>
            <w:proofErr w:type="spellEnd"/>
          </w:p>
        </w:tc>
      </w:tr>
      <w:tr w:rsidR="00D94683" w:rsidTr="00D94683">
        <w:tc>
          <w:tcPr>
            <w:tcW w:w="1809" w:type="dxa"/>
          </w:tcPr>
          <w:p w:rsidR="00D94683" w:rsidRPr="005F77C2" w:rsidRDefault="00D94683" w:rsidP="00D94683">
            <w:pPr>
              <w:tabs>
                <w:tab w:val="left" w:pos="46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Şart</w:t>
            </w:r>
            <w:proofErr w:type="spellEnd"/>
          </w:p>
        </w:tc>
        <w:tc>
          <w:tcPr>
            <w:tcW w:w="7067" w:type="dxa"/>
          </w:tcPr>
          <w:p w:rsidR="00D94683" w:rsidRDefault="002B6040" w:rsidP="00D94683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4683" w:rsidTr="00D94683">
        <w:tc>
          <w:tcPr>
            <w:tcW w:w="1809" w:type="dxa"/>
          </w:tcPr>
          <w:p w:rsidR="00D94683" w:rsidRDefault="00D94683" w:rsidP="00D94683">
            <w:pPr>
              <w:tabs>
                <w:tab w:val="left" w:pos="46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İçerik</w:t>
            </w:r>
            <w:proofErr w:type="spellEnd"/>
          </w:p>
        </w:tc>
        <w:tc>
          <w:tcPr>
            <w:tcW w:w="7067" w:type="dxa"/>
          </w:tcPr>
          <w:p w:rsidR="00D94683" w:rsidRDefault="00D94683" w:rsidP="00D94683">
            <w:pPr>
              <w:tabs>
                <w:tab w:val="left" w:pos="468"/>
              </w:tabs>
              <w:rPr>
                <w:sz w:val="20"/>
                <w:szCs w:val="20"/>
              </w:rPr>
            </w:pPr>
          </w:p>
        </w:tc>
      </w:tr>
    </w:tbl>
    <w:p w:rsidR="00D94683" w:rsidRDefault="00D94683" w:rsidP="00140C72">
      <w:pPr>
        <w:tabs>
          <w:tab w:val="left" w:pos="468"/>
        </w:tabs>
        <w:rPr>
          <w:sz w:val="20"/>
          <w:szCs w:val="20"/>
        </w:rPr>
      </w:pPr>
    </w:p>
    <w:p w:rsidR="00D94683" w:rsidRPr="00D469FF" w:rsidRDefault="00181798" w:rsidP="00140C72">
      <w:pPr>
        <w:tabs>
          <w:tab w:val="left" w:pos="468"/>
        </w:tabs>
        <w:rPr>
          <w:sz w:val="20"/>
          <w:szCs w:val="20"/>
          <w:lang w:val="tr-TR"/>
        </w:rPr>
      </w:pPr>
      <w:proofErr w:type="spellStart"/>
      <w:proofErr w:type="gramStart"/>
      <w:r w:rsidRPr="00D469FF">
        <w:rPr>
          <w:rFonts w:eastAsia="Times New Roman" w:cs="Times New Roman"/>
          <w:sz w:val="20"/>
          <w:szCs w:val="20"/>
          <w:lang w:eastAsia="tr-TR"/>
        </w:rPr>
        <w:t>Osmanlı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Devleti’nde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Siyasal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ve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Toplumsal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Yapı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;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Klasik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Osmanlı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Düzeninde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Değişim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ve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Gerileme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;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Fransız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Devrimi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ve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Osmanlı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Devleti’ne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Etkisi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>, XIX.</w:t>
      </w:r>
      <w:proofErr w:type="gram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proofErr w:type="gramStart"/>
      <w:r w:rsidRPr="00D469FF">
        <w:rPr>
          <w:rFonts w:eastAsia="Times New Roman" w:cs="Times New Roman"/>
          <w:sz w:val="20"/>
          <w:szCs w:val="20"/>
          <w:lang w:eastAsia="tr-TR"/>
        </w:rPr>
        <w:t>Yüzyıl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Osmanlı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Modernleşmesi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(III.</w:t>
      </w:r>
      <w:proofErr w:type="gram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Selim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Dönemi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-</w:t>
      </w:r>
      <w:bookmarkStart w:id="0" w:name="_GoBack"/>
      <w:bookmarkEnd w:id="0"/>
      <w:r w:rsidRPr="00D469FF">
        <w:rPr>
          <w:rFonts w:eastAsia="Times New Roman" w:cs="Times New Roman"/>
          <w:sz w:val="20"/>
          <w:szCs w:val="20"/>
          <w:lang w:eastAsia="tr-TR"/>
        </w:rPr>
        <w:t xml:space="preserve">II. </w:t>
      </w:r>
      <w:proofErr w:type="spellStart"/>
      <w:proofErr w:type="gramStart"/>
      <w:r w:rsidRPr="00D469FF">
        <w:rPr>
          <w:rFonts w:eastAsia="Times New Roman" w:cs="Times New Roman"/>
          <w:sz w:val="20"/>
          <w:szCs w:val="20"/>
          <w:lang w:eastAsia="tr-TR"/>
        </w:rPr>
        <w:t>Mahmut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Dönemi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;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Tanzimat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Dönemi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; I.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Meşrutiyet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Dönemi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),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İttihad-ı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Osmanî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Cemiyeti’nden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İttihat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ve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Terakki’ye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>; II.</w:t>
      </w:r>
      <w:proofErr w:type="gram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proofErr w:type="gramStart"/>
      <w:r w:rsidRPr="00D469FF">
        <w:rPr>
          <w:rFonts w:eastAsia="Times New Roman" w:cs="Times New Roman"/>
          <w:sz w:val="20"/>
          <w:szCs w:val="20"/>
          <w:lang w:eastAsia="tr-TR"/>
        </w:rPr>
        <w:t>Meşrutiyet’in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İlan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Edilmesi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>; II.</w:t>
      </w:r>
      <w:proofErr w:type="gram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proofErr w:type="gramStart"/>
      <w:r w:rsidRPr="00D469FF">
        <w:rPr>
          <w:rFonts w:eastAsia="Times New Roman" w:cs="Times New Roman"/>
          <w:sz w:val="20"/>
          <w:szCs w:val="20"/>
          <w:lang w:eastAsia="tr-TR"/>
        </w:rPr>
        <w:t>Meşrutiyet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Dönemi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; 31 Mart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Olayı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>, II.</w:t>
      </w:r>
      <w:proofErr w:type="gram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Meşrutiyet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Dönemi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Düşünce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Akımları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;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Trablusgarp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Savaşı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; Balkan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Savaşları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>,</w:t>
      </w:r>
      <w:r w:rsidRPr="00D469FF">
        <w:rPr>
          <w:rFonts w:eastAsia="Times New Roman" w:cs="Times New Roman"/>
          <w:bCs/>
          <w:i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iCs/>
          <w:sz w:val="20"/>
          <w:szCs w:val="20"/>
          <w:lang w:eastAsia="tr-TR"/>
        </w:rPr>
        <w:t>Birinci</w:t>
      </w:r>
      <w:proofErr w:type="spellEnd"/>
      <w:r w:rsidRPr="00D469FF">
        <w:rPr>
          <w:rFonts w:eastAsia="Times New Roman" w:cs="Times New Roman"/>
          <w:bCs/>
          <w:i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iCs/>
          <w:sz w:val="20"/>
          <w:szCs w:val="20"/>
          <w:lang w:eastAsia="tr-TR"/>
        </w:rPr>
        <w:t>Dünya</w:t>
      </w:r>
      <w:proofErr w:type="spellEnd"/>
      <w:r w:rsidRPr="00D469FF">
        <w:rPr>
          <w:rFonts w:eastAsia="Times New Roman" w:cs="Times New Roman"/>
          <w:bCs/>
          <w:i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iCs/>
          <w:sz w:val="20"/>
          <w:szCs w:val="20"/>
          <w:lang w:eastAsia="tr-TR"/>
        </w:rPr>
        <w:t>Savaşı</w:t>
      </w:r>
      <w:proofErr w:type="spellEnd"/>
      <w:r w:rsidRPr="00D469FF">
        <w:rPr>
          <w:rFonts w:eastAsia="Times New Roman" w:cs="Times New Roman"/>
          <w:bCs/>
          <w:iCs/>
          <w:sz w:val="20"/>
          <w:szCs w:val="20"/>
          <w:lang w:eastAsia="tr-TR"/>
        </w:rPr>
        <w:t>;</w:t>
      </w:r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Osmanlı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Devleti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Açısından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Birinci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Dünya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Savaşı</w:t>
      </w:r>
      <w:proofErr w:type="spellEnd"/>
      <w:r w:rsidRPr="00D469FF">
        <w:rPr>
          <w:rFonts w:eastAsia="Times New Roman" w:cs="Times New Roman"/>
          <w:bCs/>
          <w:iCs/>
          <w:sz w:val="20"/>
          <w:szCs w:val="20"/>
          <w:lang w:eastAsia="tr-TR"/>
        </w:rPr>
        <w:t xml:space="preserve">;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Birinci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Dünya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Savaşı’nın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Sonuçları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Mondros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Mütarekesi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(30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Ekim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1918),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Mütareke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Döneminde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Siyasal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Gelişmeler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ve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Osmanlı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Hükümetleri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Mütareke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Sonrası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Siyasal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Olaylar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-Basın, Paris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Barış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Konferansı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ve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İzmir’in</w:t>
      </w:r>
      <w:proofErr w:type="spellEnd"/>
      <w:r w:rsidRPr="00D469FF">
        <w:rPr>
          <w:rFonts w:eastAsia="Times New Roman" w:cs="Times New Roman"/>
          <w:i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İşgali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Mütareke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Ortamında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Cemiyetler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;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Mütareke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Döneminde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Mustafa Kemal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Paşa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, Mustafa Kemal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Paşa’nın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Samsun’a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Ayak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Basması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(19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Mayıs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1919);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Genelgeler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ve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Kongreler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Dönemi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; </w:t>
      </w:r>
      <w:proofErr w:type="spellStart"/>
      <w:r w:rsidRPr="00D469FF">
        <w:rPr>
          <w:rFonts w:eastAsia="Times New Roman" w:cs="Times New Roman"/>
          <w:bCs/>
          <w:iCs/>
          <w:sz w:val="20"/>
          <w:szCs w:val="20"/>
          <w:lang w:eastAsia="tr-TR"/>
        </w:rPr>
        <w:t>Amasya</w:t>
      </w:r>
      <w:proofErr w:type="spellEnd"/>
      <w:r w:rsidRPr="00D469FF">
        <w:rPr>
          <w:rFonts w:eastAsia="Times New Roman" w:cs="Times New Roman"/>
          <w:bCs/>
          <w:i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iCs/>
          <w:sz w:val="20"/>
          <w:szCs w:val="20"/>
          <w:lang w:eastAsia="tr-TR"/>
        </w:rPr>
        <w:t>Genelgesi</w:t>
      </w:r>
      <w:proofErr w:type="spellEnd"/>
      <w:r w:rsidRPr="00D469FF">
        <w:rPr>
          <w:rFonts w:eastAsia="Times New Roman" w:cs="Times New Roman"/>
          <w:bCs/>
          <w:iCs/>
          <w:sz w:val="20"/>
          <w:szCs w:val="20"/>
          <w:lang w:eastAsia="tr-TR"/>
        </w:rPr>
        <w:t>,</w:t>
      </w:r>
      <w:r w:rsidRPr="00D469FF">
        <w:rPr>
          <w:rFonts w:eastAsia="Times New Roman" w:cs="Times New Roman"/>
          <w:sz w:val="20"/>
          <w:szCs w:val="20"/>
          <w:lang w:eastAsia="tr-TR"/>
        </w:rPr>
        <w:t xml:space="preserve"> Erzurum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Kongresi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-Sivas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Kongresi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ve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Diğer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Kongreler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>,</w:t>
      </w:r>
      <w:r w:rsidRPr="00D469F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</w:rPr>
        <w:t>Amasya</w:t>
      </w:r>
      <w:proofErr w:type="spellEnd"/>
      <w:r w:rsidRPr="00D469F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</w:rPr>
        <w:t>Görüşmesi</w:t>
      </w:r>
      <w:proofErr w:type="spellEnd"/>
      <w:r w:rsidRPr="00D469FF">
        <w:rPr>
          <w:rFonts w:eastAsia="Times New Roman" w:cs="Times New Roman"/>
          <w:sz w:val="20"/>
          <w:szCs w:val="20"/>
        </w:rPr>
        <w:t xml:space="preserve">, Son </w:t>
      </w:r>
      <w:proofErr w:type="spellStart"/>
      <w:r w:rsidRPr="00D469FF">
        <w:rPr>
          <w:rFonts w:eastAsia="Times New Roman" w:cs="Times New Roman"/>
          <w:sz w:val="20"/>
          <w:szCs w:val="20"/>
        </w:rPr>
        <w:t>Osmanlı</w:t>
      </w:r>
      <w:proofErr w:type="spellEnd"/>
      <w:r w:rsidRPr="00D469F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</w:rPr>
        <w:t>Mebusan</w:t>
      </w:r>
      <w:proofErr w:type="spellEnd"/>
      <w:r w:rsidRPr="00D469F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</w:rPr>
        <w:t>Meclisi’nin</w:t>
      </w:r>
      <w:proofErr w:type="spellEnd"/>
      <w:r w:rsidRPr="00D469F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</w:rPr>
        <w:t>Toplanması</w:t>
      </w:r>
      <w:proofErr w:type="spellEnd"/>
      <w:r w:rsidRPr="00D469F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</w:rPr>
        <w:t>ve</w:t>
      </w:r>
      <w:proofErr w:type="spellEnd"/>
      <w:r w:rsidRPr="00D469F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</w:rPr>
        <w:t>Misak-ı</w:t>
      </w:r>
      <w:proofErr w:type="spellEnd"/>
      <w:r w:rsidRPr="00D469F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</w:rPr>
        <w:t>Milli’nin</w:t>
      </w:r>
      <w:proofErr w:type="spellEnd"/>
      <w:r w:rsidRPr="00D469F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</w:rPr>
        <w:t>İlanı</w:t>
      </w:r>
      <w:proofErr w:type="spellEnd"/>
      <w:r w:rsidRPr="00D469FF">
        <w:rPr>
          <w:rFonts w:eastAsia="Times New Roman" w:cs="Times New Roman"/>
          <w:sz w:val="20"/>
          <w:szCs w:val="20"/>
          <w:lang w:val="tr-TR"/>
        </w:rPr>
        <w:t>,</w:t>
      </w:r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Birinci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TBMM’nin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Açılması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(23 Nisan 1920);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TBMM’nin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Yapısı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ve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İşleyişi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;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Meclis’in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Açılması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Öncesindeki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Durum;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TBMM’nin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Açılmasından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Sonra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Çıkan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Ayaklanmalar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;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TBMM’nin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Almış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Olduğu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Tedbirler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;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Sevr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Barış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Antlaşması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TBMM’nin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Sevr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Antlaşması’na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Karşı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Tepkisi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Düzenli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Ordunun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Kurulması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;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Doğu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Cephesi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(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Ermeni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Sorunu-Ermeni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Saldırılarının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Durdurulması-Gümrü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Barışı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ve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Sonuçları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);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Güney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Cephesi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(Adana –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Antep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-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Maraş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- Urfa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Cephesi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),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Batı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Cephesi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(I.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İnönü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Muharebesi-1921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Teşkilat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-I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Esasiye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Kanunu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20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Ocak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1921-Londra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Konferansı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r w:rsidRPr="00D469FF">
        <w:rPr>
          <w:rFonts w:eastAsia="Times New Roman" w:cs="Times New Roman"/>
          <w:sz w:val="20"/>
          <w:szCs w:val="20"/>
          <w:lang w:eastAsia="tr-TR"/>
        </w:rPr>
        <w:t xml:space="preserve">21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Şubat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- 12 Mart 1921-</w:t>
      </w:r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İstiklal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Marşı’nın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Kabulü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12 Mart 1921-Sovyetlerle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İlişkiler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ve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Moskova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Antlaşması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16 Mart 1921-II.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İnönü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Muharebesi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31 Mart -1 Nisan 1921-</w:t>
      </w:r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Kütahya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ve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Eskişehir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Savaşları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10 - 24 </w:t>
      </w:r>
      <w:proofErr w:type="spellStart"/>
      <w:r w:rsidRPr="00D469FF">
        <w:rPr>
          <w:rFonts w:eastAsia="Times New Roman" w:cs="Times New Roman"/>
          <w:sz w:val="20"/>
          <w:szCs w:val="20"/>
          <w:lang w:eastAsia="tr-TR"/>
        </w:rPr>
        <w:t>Temmuz</w:t>
      </w:r>
      <w:proofErr w:type="spellEnd"/>
      <w:r w:rsidRPr="00D469FF">
        <w:rPr>
          <w:rFonts w:eastAsia="Times New Roman" w:cs="Times New Roman"/>
          <w:sz w:val="20"/>
          <w:szCs w:val="20"/>
          <w:lang w:eastAsia="tr-TR"/>
        </w:rPr>
        <w:t xml:space="preserve"> 1921-</w:t>
      </w:r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Sakarya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Meydan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Savaşı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23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Ağustos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- 13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Eylül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1921-Büyük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Taarruz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ve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Sonuçları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,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Mudanya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Mütarekesi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;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Lozan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Barış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Konferansı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(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Konferans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İçin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Yapılan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Hazırlıklar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-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Görüşmelerin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Başlaması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ve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Birinci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Dönem-Konferansın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Kesintiye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Uğraması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ve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Türkiye’de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Önemli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Olaylar-Konferansın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İkinci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Dönemi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ve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Antlaşmanın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İmzalanması-Lozan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Barış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Antlaşması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Üzerine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Bir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Değerlendirme-Lozan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Barış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Antlaşması’nın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Önemli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Koşulları-Lozan’ın</w:t>
      </w:r>
      <w:proofErr w:type="spellEnd"/>
      <w:r w:rsidRPr="00D469FF">
        <w:rPr>
          <w:rFonts w:eastAsia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469FF">
        <w:rPr>
          <w:rFonts w:eastAsia="Times New Roman" w:cs="Times New Roman"/>
          <w:bCs/>
          <w:sz w:val="20"/>
          <w:szCs w:val="20"/>
          <w:lang w:eastAsia="tr-TR"/>
        </w:rPr>
        <w:t>Getirdikleri</w:t>
      </w:r>
      <w:proofErr w:type="spellEnd"/>
      <w:r w:rsidR="004637FA" w:rsidRPr="00D469FF">
        <w:rPr>
          <w:rFonts w:eastAsia="Times New Roman" w:cs="Times New Roman"/>
          <w:bCs/>
          <w:sz w:val="20"/>
          <w:szCs w:val="20"/>
          <w:lang w:eastAsia="tr-TR"/>
        </w:rPr>
        <w:t>.</w:t>
      </w:r>
    </w:p>
    <w:p w:rsidR="00D94683" w:rsidRDefault="00D94683" w:rsidP="00140C72">
      <w:pPr>
        <w:tabs>
          <w:tab w:val="left" w:pos="468"/>
        </w:tabs>
        <w:rPr>
          <w:sz w:val="20"/>
          <w:szCs w:val="20"/>
        </w:rPr>
      </w:pPr>
    </w:p>
    <w:sectPr w:rsidR="00D94683" w:rsidSect="00C23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CB" w:rsidRDefault="00AE3BCB" w:rsidP="00C23DB1">
      <w:r>
        <w:separator/>
      </w:r>
    </w:p>
  </w:endnote>
  <w:endnote w:type="continuationSeparator" w:id="0">
    <w:p w:rsidR="00AE3BCB" w:rsidRDefault="00AE3BCB" w:rsidP="00C2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83" w:rsidRDefault="00FD70FF" w:rsidP="00C23DB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D9468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683" w:rsidRDefault="00D94683" w:rsidP="00C23DB1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83" w:rsidRPr="00140C72" w:rsidRDefault="00FD70FF" w:rsidP="00C23DB1">
    <w:pPr>
      <w:pStyle w:val="Altbilgi"/>
      <w:framePr w:wrap="around" w:vAnchor="text" w:hAnchor="margin" w:xAlign="right" w:y="1"/>
      <w:rPr>
        <w:rStyle w:val="SayfaNumaras"/>
        <w:sz w:val="20"/>
        <w:szCs w:val="20"/>
      </w:rPr>
    </w:pPr>
    <w:r w:rsidRPr="00140C72">
      <w:rPr>
        <w:rStyle w:val="SayfaNumaras"/>
        <w:sz w:val="20"/>
        <w:szCs w:val="20"/>
      </w:rPr>
      <w:fldChar w:fldCharType="begin"/>
    </w:r>
    <w:r w:rsidR="00D94683" w:rsidRPr="00140C72">
      <w:rPr>
        <w:rStyle w:val="SayfaNumaras"/>
        <w:sz w:val="20"/>
        <w:szCs w:val="20"/>
      </w:rPr>
      <w:instrText xml:space="preserve">PAGE  </w:instrText>
    </w:r>
    <w:r w:rsidRPr="00140C72">
      <w:rPr>
        <w:rStyle w:val="SayfaNumaras"/>
        <w:sz w:val="20"/>
        <w:szCs w:val="20"/>
      </w:rPr>
      <w:fldChar w:fldCharType="separate"/>
    </w:r>
    <w:r w:rsidR="00B63E45">
      <w:rPr>
        <w:rStyle w:val="SayfaNumaras"/>
        <w:noProof/>
        <w:sz w:val="20"/>
        <w:szCs w:val="20"/>
      </w:rPr>
      <w:t>1</w:t>
    </w:r>
    <w:r w:rsidRPr="00140C72">
      <w:rPr>
        <w:rStyle w:val="SayfaNumaras"/>
        <w:sz w:val="20"/>
        <w:szCs w:val="20"/>
      </w:rPr>
      <w:fldChar w:fldCharType="end"/>
    </w:r>
  </w:p>
  <w:p w:rsidR="00D94683" w:rsidRDefault="00D94683" w:rsidP="00C23DB1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DF" w:rsidRDefault="00FF24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CB" w:rsidRDefault="00AE3BCB" w:rsidP="00C23DB1">
      <w:r>
        <w:separator/>
      </w:r>
    </w:p>
  </w:footnote>
  <w:footnote w:type="continuationSeparator" w:id="0">
    <w:p w:rsidR="00AE3BCB" w:rsidRDefault="00AE3BCB" w:rsidP="00C23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DF" w:rsidRDefault="00FF24D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83" w:rsidRPr="00CF576E" w:rsidRDefault="00D94683">
    <w:pPr>
      <w:rPr>
        <w:sz w:val="6"/>
        <w:szCs w:val="6"/>
      </w:rPr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43"/>
      <w:gridCol w:w="4317"/>
    </w:tblGrid>
    <w:tr w:rsidR="00D94683" w:rsidTr="00CF576E">
      <w:tc>
        <w:tcPr>
          <w:tcW w:w="4343" w:type="dxa"/>
        </w:tcPr>
        <w:p w:rsidR="00D94683" w:rsidRDefault="00FF24DF" w:rsidP="00C23DB1">
          <w:pPr>
            <w:rPr>
              <w:b/>
            </w:rPr>
          </w:pPr>
          <w:r>
            <w:rPr>
              <w:b/>
            </w:rPr>
            <w:t xml:space="preserve">AGU </w:t>
          </w:r>
          <w:r>
            <w:rPr>
              <w:b/>
            </w:rPr>
            <w:br/>
          </w:r>
          <w:proofErr w:type="spellStart"/>
          <w:r>
            <w:rPr>
              <w:b/>
            </w:rPr>
            <w:t>Ders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Bilgi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Kataloğu</w:t>
          </w:r>
          <w:proofErr w:type="spellEnd"/>
        </w:p>
        <w:p w:rsidR="00D94683" w:rsidRPr="00140C72" w:rsidRDefault="00D94683" w:rsidP="00C23DB1">
          <w:pPr>
            <w:rPr>
              <w:sz w:val="20"/>
              <w:szCs w:val="20"/>
            </w:rPr>
          </w:pPr>
        </w:p>
      </w:tc>
      <w:tc>
        <w:tcPr>
          <w:tcW w:w="4317" w:type="dxa"/>
        </w:tcPr>
        <w:p w:rsidR="00D94683" w:rsidRDefault="00D94683" w:rsidP="00140C72">
          <w:pPr>
            <w:jc w:val="right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noProof/>
              <w:sz w:val="20"/>
              <w:szCs w:val="20"/>
              <w:lang w:val="tr-TR" w:eastAsia="tr-TR"/>
            </w:rPr>
            <w:drawing>
              <wp:inline distT="0" distB="0" distL="0" distR="0">
                <wp:extent cx="227497" cy="360000"/>
                <wp:effectExtent l="0" t="0" r="1270" b="0"/>
                <wp:docPr id="2" name="Picture 2" descr="Macintosh HD:Users:BA:Documents:AGU:logo:AGU:ag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BA:Documents:AGU:logo:AGU:ag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497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4683" w:rsidRDefault="00D94683" w:rsidP="00C23DB1">
    <w:pPr>
      <w:rPr>
        <w:rFonts w:asciiTheme="majorHAnsi" w:hAnsiTheme="majorHAnsi"/>
        <w:sz w:val="10"/>
        <w:szCs w:val="10"/>
      </w:rPr>
    </w:pPr>
  </w:p>
  <w:p w:rsidR="00D94683" w:rsidRPr="00012CDD" w:rsidRDefault="00D94683" w:rsidP="00C23DB1">
    <w:pPr>
      <w:rPr>
        <w:rFonts w:asciiTheme="majorHAnsi" w:hAnsiTheme="majorHAnsi"/>
        <w:sz w:val="10"/>
        <w:szCs w:val="10"/>
      </w:rPr>
    </w:pPr>
  </w:p>
  <w:p w:rsidR="00D94683" w:rsidRPr="00140C72" w:rsidRDefault="00D94683" w:rsidP="00C23DB1">
    <w:pPr>
      <w:rPr>
        <w:rFonts w:asciiTheme="majorHAnsi" w:hAnsiTheme="majorHAnsi"/>
        <w:sz w:val="10"/>
        <w:szCs w:val="10"/>
      </w:rPr>
    </w:pPr>
  </w:p>
  <w:p w:rsidR="00D94683" w:rsidRDefault="00D94683" w:rsidP="00C23DB1">
    <w:pPr>
      <w:rPr>
        <w:rFonts w:asciiTheme="majorHAnsi" w:hAnsiTheme="majorHAnsi"/>
      </w:rPr>
    </w:pPr>
    <w:r>
      <w:rPr>
        <w:rFonts w:asciiTheme="majorHAnsi" w:hAnsiTheme="majorHAnsi"/>
        <w:noProof/>
        <w:lang w:val="tr-TR" w:eastAsia="tr-TR"/>
      </w:rPr>
      <w:drawing>
        <wp:inline distT="0" distB="0" distL="0" distR="0">
          <wp:extent cx="5264785" cy="5271135"/>
          <wp:effectExtent l="0" t="0" r="0" b="12065"/>
          <wp:docPr id="6" name="Picture 6" descr="Macintosh HD:Users:BA:Documents:AGU:logo:agu-arch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A:Documents:AGU:logo:agu-arch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785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4683" w:rsidRDefault="00D94683" w:rsidP="00C23DB1">
    <w:pPr>
      <w:rPr>
        <w:rFonts w:asciiTheme="majorHAnsi" w:hAnsiTheme="majorHAnsi"/>
      </w:rPr>
    </w:pPr>
  </w:p>
  <w:p w:rsidR="00D94683" w:rsidRDefault="00D94683">
    <w:pPr>
      <w:pStyle w:val="stbilgi"/>
    </w:pPr>
    <w:r>
      <w:rPr>
        <w:noProof/>
        <w:lang w:val="tr-TR" w:eastAsia="tr-TR"/>
      </w:rPr>
      <w:drawing>
        <wp:inline distT="0" distB="0" distL="0" distR="0">
          <wp:extent cx="5264785" cy="5271135"/>
          <wp:effectExtent l="0" t="0" r="0" b="12065"/>
          <wp:docPr id="7" name="Picture 7" descr="Macintosh HD:Users:BA:Documents:AGU:logo:agu-arch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A:Documents:AGU:logo:agu-arch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785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DF" w:rsidRDefault="00FF24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3DB1"/>
    <w:rsid w:val="00012CDD"/>
    <w:rsid w:val="0003520D"/>
    <w:rsid w:val="00076981"/>
    <w:rsid w:val="000C3175"/>
    <w:rsid w:val="00140C72"/>
    <w:rsid w:val="00181798"/>
    <w:rsid w:val="00196F3A"/>
    <w:rsid w:val="001D0C82"/>
    <w:rsid w:val="001D6D03"/>
    <w:rsid w:val="002243AD"/>
    <w:rsid w:val="00225D77"/>
    <w:rsid w:val="002309D9"/>
    <w:rsid w:val="00261654"/>
    <w:rsid w:val="002B6040"/>
    <w:rsid w:val="0030357E"/>
    <w:rsid w:val="00327388"/>
    <w:rsid w:val="003305B3"/>
    <w:rsid w:val="003D6F63"/>
    <w:rsid w:val="003E1438"/>
    <w:rsid w:val="0040576A"/>
    <w:rsid w:val="00462A9B"/>
    <w:rsid w:val="004637FA"/>
    <w:rsid w:val="004A752F"/>
    <w:rsid w:val="005F77C2"/>
    <w:rsid w:val="00612D9E"/>
    <w:rsid w:val="0063542D"/>
    <w:rsid w:val="007A2F5A"/>
    <w:rsid w:val="007C0C6C"/>
    <w:rsid w:val="00802575"/>
    <w:rsid w:val="00811ABD"/>
    <w:rsid w:val="00A43387"/>
    <w:rsid w:val="00A45D3E"/>
    <w:rsid w:val="00AD6E59"/>
    <w:rsid w:val="00AE3BCB"/>
    <w:rsid w:val="00B03D91"/>
    <w:rsid w:val="00B40EE5"/>
    <w:rsid w:val="00B43F35"/>
    <w:rsid w:val="00B63E45"/>
    <w:rsid w:val="00BA086E"/>
    <w:rsid w:val="00C23DB1"/>
    <w:rsid w:val="00C60E70"/>
    <w:rsid w:val="00CF576E"/>
    <w:rsid w:val="00D469FF"/>
    <w:rsid w:val="00D94683"/>
    <w:rsid w:val="00D94A96"/>
    <w:rsid w:val="00D9714C"/>
    <w:rsid w:val="00E20972"/>
    <w:rsid w:val="00EA2BBE"/>
    <w:rsid w:val="00ED34D1"/>
    <w:rsid w:val="00EF7601"/>
    <w:rsid w:val="00FD1F35"/>
    <w:rsid w:val="00FD70FF"/>
    <w:rsid w:val="00FF23D6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C23DB1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3DB1"/>
  </w:style>
  <w:style w:type="character" w:styleId="SayfaNumaras">
    <w:name w:val="page number"/>
    <w:basedOn w:val="VarsaylanParagrafYazTipi"/>
    <w:uiPriority w:val="99"/>
    <w:semiHidden/>
    <w:unhideWhenUsed/>
    <w:rsid w:val="00C23DB1"/>
  </w:style>
  <w:style w:type="paragraph" w:styleId="stbilgi">
    <w:name w:val="header"/>
    <w:basedOn w:val="Normal"/>
    <w:link w:val="stbilgiChar"/>
    <w:uiPriority w:val="99"/>
    <w:unhideWhenUsed/>
    <w:rsid w:val="00C23DB1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23DB1"/>
  </w:style>
  <w:style w:type="table" w:styleId="TabloKlavuzu">
    <w:name w:val="Table Grid"/>
    <w:basedOn w:val="NormalTablo"/>
    <w:uiPriority w:val="99"/>
    <w:rsid w:val="00C23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3DB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D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C23DB1"/>
    <w:pPr>
      <w:tabs>
        <w:tab w:val="center" w:pos="4320"/>
        <w:tab w:val="right" w:pos="8640"/>
      </w:tabs>
    </w:pPr>
  </w:style>
  <w:style w:type="character" w:customStyle="1" w:styleId="AltbilgiChar">
    <w:name w:val="Footer Char"/>
    <w:basedOn w:val="VarsaylanParagrafYazTipi"/>
    <w:link w:val="Altbilgi"/>
    <w:uiPriority w:val="99"/>
    <w:rsid w:val="00C23DB1"/>
  </w:style>
  <w:style w:type="character" w:styleId="SayfaNumaras">
    <w:name w:val="page number"/>
    <w:basedOn w:val="VarsaylanParagrafYazTipi"/>
    <w:uiPriority w:val="99"/>
    <w:semiHidden/>
    <w:unhideWhenUsed/>
    <w:rsid w:val="00C23DB1"/>
  </w:style>
  <w:style w:type="paragraph" w:styleId="stbilgi">
    <w:name w:val="header"/>
    <w:basedOn w:val="Normal"/>
    <w:link w:val="stbilgiChar"/>
    <w:uiPriority w:val="99"/>
    <w:unhideWhenUsed/>
    <w:rsid w:val="00C23DB1"/>
    <w:pPr>
      <w:tabs>
        <w:tab w:val="center" w:pos="4320"/>
        <w:tab w:val="right" w:pos="8640"/>
      </w:tabs>
    </w:pPr>
  </w:style>
  <w:style w:type="character" w:customStyle="1" w:styleId="stbilgiChar">
    <w:name w:val="Header Char"/>
    <w:basedOn w:val="VarsaylanParagrafYazTipi"/>
    <w:link w:val="stbilgi"/>
    <w:uiPriority w:val="99"/>
    <w:rsid w:val="00C23DB1"/>
  </w:style>
  <w:style w:type="table" w:styleId="TabloKlavuzu">
    <w:name w:val="Table Grid"/>
    <w:basedOn w:val="NormalTablo"/>
    <w:uiPriority w:val="99"/>
    <w:rsid w:val="00C23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3DB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loon Text Char"/>
    <w:basedOn w:val="VarsaylanParagrafYazTipi"/>
    <w:link w:val="BalonMetni"/>
    <w:uiPriority w:val="99"/>
    <w:semiHidden/>
    <w:rsid w:val="00C23D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A</dc:creator>
  <cp:keywords/>
  <dc:description/>
  <cp:lastModifiedBy>Windows User</cp:lastModifiedBy>
  <cp:revision>12</cp:revision>
  <dcterms:created xsi:type="dcterms:W3CDTF">2017-09-22T08:43:00Z</dcterms:created>
  <dcterms:modified xsi:type="dcterms:W3CDTF">2017-09-25T08:08:00Z</dcterms:modified>
</cp:coreProperties>
</file>