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89139E" w:rsidRDefault="007D5CDF" w:rsidP="007D5CDF">
      <w:pPr>
        <w:jc w:val="center"/>
        <w:rPr>
          <w:rFonts w:asciiTheme="minorHAnsi" w:hAnsiTheme="minorHAnsi"/>
          <w:b/>
          <w:sz w:val="22"/>
          <w:szCs w:val="22"/>
        </w:rPr>
      </w:pPr>
      <w:bookmarkStart w:id="0" w:name="_GoBack"/>
      <w:bookmarkEnd w:id="0"/>
      <w:r w:rsidRPr="0089139E">
        <w:rPr>
          <w:rFonts w:asciiTheme="minorHAnsi" w:hAnsiTheme="minorHAnsi"/>
          <w:b/>
          <w:bCs/>
          <w:sz w:val="22"/>
          <w:szCs w:val="22"/>
        </w:rPr>
        <w:t>DERS Ö</w:t>
      </w:r>
      <w:r w:rsidRPr="0089139E">
        <w:rPr>
          <w:rFonts w:asciiTheme="minorHAnsi" w:hAnsiTheme="minorHAnsi"/>
          <w:b/>
          <w:sz w:val="22"/>
          <w:szCs w:val="22"/>
        </w:rPr>
        <w:t>Ğ</w:t>
      </w:r>
      <w:r w:rsidR="00360C34" w:rsidRPr="0089139E">
        <w:rPr>
          <w:rFonts w:asciiTheme="minorHAnsi" w:hAnsiTheme="minorHAnsi"/>
          <w:b/>
          <w:bCs/>
          <w:sz w:val="22"/>
          <w:szCs w:val="22"/>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7D5CDF" w:rsidRPr="0089139E" w:rsidTr="00EE4BE2">
        <w:trPr>
          <w:trHeight w:val="340"/>
          <w:tblCellSpacing w:w="0" w:type="dxa"/>
        </w:trPr>
        <w:tc>
          <w:tcPr>
            <w:tcW w:w="3633"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Dersin Adı</w:t>
            </w:r>
          </w:p>
        </w:tc>
        <w:tc>
          <w:tcPr>
            <w:tcW w:w="6432" w:type="dxa"/>
            <w:gridSpan w:val="3"/>
            <w:shd w:val="clear" w:color="auto" w:fill="auto"/>
            <w:vAlign w:val="center"/>
          </w:tcPr>
          <w:p w:rsidR="007D5CDF" w:rsidRPr="0089139E" w:rsidRDefault="004A2109" w:rsidP="00360C34">
            <w:pPr>
              <w:rPr>
                <w:rFonts w:asciiTheme="minorHAnsi" w:hAnsiTheme="minorHAnsi"/>
                <w:sz w:val="22"/>
                <w:szCs w:val="22"/>
              </w:rPr>
            </w:pPr>
            <w:r w:rsidRPr="0089139E">
              <w:rPr>
                <w:rFonts w:asciiTheme="minorHAnsi" w:hAnsiTheme="minorHAnsi"/>
                <w:sz w:val="22"/>
                <w:szCs w:val="22"/>
              </w:rPr>
              <w:t>Mühendislik Ekonomisi ve Maliyet Analizi</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 xml:space="preserve">Dersin Kodu </w:t>
            </w:r>
          </w:p>
        </w:tc>
        <w:tc>
          <w:tcPr>
            <w:tcW w:w="6432" w:type="dxa"/>
            <w:gridSpan w:val="3"/>
            <w:shd w:val="clear" w:color="auto" w:fill="auto"/>
            <w:vAlign w:val="center"/>
          </w:tcPr>
          <w:p w:rsidR="007D5CDF" w:rsidRPr="0089139E" w:rsidRDefault="00B0757C" w:rsidP="004A2109">
            <w:pPr>
              <w:rPr>
                <w:rFonts w:asciiTheme="minorHAnsi" w:hAnsiTheme="minorHAnsi"/>
                <w:sz w:val="22"/>
                <w:szCs w:val="22"/>
              </w:rPr>
            </w:pPr>
            <w:r w:rsidRPr="0089139E">
              <w:rPr>
                <w:rFonts w:asciiTheme="minorHAnsi" w:hAnsiTheme="minorHAnsi"/>
                <w:sz w:val="22"/>
                <w:szCs w:val="22"/>
              </w:rPr>
              <w:t xml:space="preserve">IE </w:t>
            </w:r>
            <w:r w:rsidR="008961C0" w:rsidRPr="0089139E">
              <w:rPr>
                <w:rFonts w:asciiTheme="minorHAnsi" w:hAnsiTheme="minorHAnsi"/>
                <w:sz w:val="22"/>
                <w:szCs w:val="22"/>
              </w:rPr>
              <w:t>3</w:t>
            </w:r>
            <w:r w:rsidR="004A2109" w:rsidRPr="0089139E">
              <w:rPr>
                <w:rFonts w:asciiTheme="minorHAnsi" w:hAnsiTheme="minorHAnsi"/>
                <w:sz w:val="22"/>
                <w:szCs w:val="22"/>
              </w:rPr>
              <w:t>46</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sz w:val="22"/>
                <w:szCs w:val="22"/>
              </w:rPr>
            </w:pPr>
            <w:r w:rsidRPr="0089139E">
              <w:rPr>
                <w:rFonts w:asciiTheme="minorHAnsi" w:hAnsiTheme="minorHAnsi"/>
                <w:b/>
                <w:bCs/>
                <w:sz w:val="22"/>
                <w:szCs w:val="22"/>
              </w:rPr>
              <w:t>Dersin Türü</w:t>
            </w:r>
          </w:p>
        </w:tc>
        <w:tc>
          <w:tcPr>
            <w:tcW w:w="6432" w:type="dxa"/>
            <w:gridSpan w:val="3"/>
            <w:shd w:val="clear" w:color="auto" w:fill="auto"/>
            <w:vAlign w:val="center"/>
          </w:tcPr>
          <w:p w:rsidR="007D5CDF" w:rsidRPr="0089139E" w:rsidRDefault="00B0757C" w:rsidP="00360C34">
            <w:pPr>
              <w:rPr>
                <w:rFonts w:asciiTheme="minorHAnsi" w:hAnsiTheme="minorHAnsi"/>
                <w:sz w:val="22"/>
                <w:szCs w:val="22"/>
              </w:rPr>
            </w:pPr>
            <w:r w:rsidRPr="0089139E">
              <w:rPr>
                <w:rFonts w:asciiTheme="minorHAnsi" w:hAnsiTheme="minorHAnsi"/>
                <w:sz w:val="22"/>
                <w:szCs w:val="22"/>
              </w:rPr>
              <w:t>Zorunlu</w:t>
            </w:r>
          </w:p>
        </w:tc>
      </w:tr>
      <w:tr w:rsidR="007D5CDF" w:rsidRPr="0089139E" w:rsidTr="0031720F">
        <w:trPr>
          <w:trHeight w:val="435"/>
          <w:tblCellSpacing w:w="0" w:type="dxa"/>
        </w:trPr>
        <w:tc>
          <w:tcPr>
            <w:tcW w:w="3633" w:type="dxa"/>
            <w:shd w:val="clear" w:color="auto" w:fill="auto"/>
            <w:vAlign w:val="center"/>
          </w:tcPr>
          <w:p w:rsidR="007D5CDF" w:rsidRPr="0089139E" w:rsidRDefault="007D5CDF" w:rsidP="00B93838">
            <w:pPr>
              <w:rPr>
                <w:rFonts w:asciiTheme="minorHAnsi" w:hAnsiTheme="minorHAnsi"/>
                <w:b/>
                <w:sz w:val="22"/>
                <w:szCs w:val="22"/>
              </w:rPr>
            </w:pPr>
            <w:r w:rsidRPr="0089139E">
              <w:rPr>
                <w:rFonts w:asciiTheme="minorHAnsi" w:hAnsiTheme="minorHAnsi"/>
                <w:b/>
                <w:bCs/>
                <w:sz w:val="22"/>
                <w:szCs w:val="22"/>
              </w:rPr>
              <w:t>Dersin Seviyesi</w:t>
            </w:r>
          </w:p>
        </w:tc>
        <w:tc>
          <w:tcPr>
            <w:tcW w:w="6432" w:type="dxa"/>
            <w:gridSpan w:val="3"/>
            <w:shd w:val="clear" w:color="auto" w:fill="auto"/>
            <w:vAlign w:val="center"/>
          </w:tcPr>
          <w:p w:rsidR="00702906" w:rsidRPr="0089139E" w:rsidRDefault="00B03134" w:rsidP="0031720F">
            <w:pPr>
              <w:rPr>
                <w:rFonts w:asciiTheme="minorHAnsi" w:hAnsiTheme="minorHAnsi"/>
                <w:sz w:val="22"/>
                <w:szCs w:val="22"/>
              </w:rPr>
            </w:pPr>
            <w:r w:rsidRPr="0089139E">
              <w:rPr>
                <w:rFonts w:asciiTheme="minorHAnsi" w:hAnsiTheme="minorHAnsi"/>
                <w:sz w:val="22"/>
                <w:szCs w:val="22"/>
              </w:rPr>
              <w:t>Lisans</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 xml:space="preserve">Dersin AKTS Kredisi </w:t>
            </w:r>
          </w:p>
        </w:tc>
        <w:tc>
          <w:tcPr>
            <w:tcW w:w="6432" w:type="dxa"/>
            <w:gridSpan w:val="3"/>
            <w:shd w:val="clear" w:color="auto" w:fill="auto"/>
            <w:vAlign w:val="center"/>
          </w:tcPr>
          <w:p w:rsidR="007D5CDF" w:rsidRPr="0089139E" w:rsidRDefault="009A6B6B" w:rsidP="007D5CDF">
            <w:pPr>
              <w:rPr>
                <w:rFonts w:asciiTheme="minorHAnsi" w:hAnsiTheme="minorHAnsi"/>
                <w:sz w:val="22"/>
                <w:szCs w:val="22"/>
              </w:rPr>
            </w:pPr>
            <w:r w:rsidRPr="0089139E">
              <w:rPr>
                <w:rFonts w:asciiTheme="minorHAnsi" w:hAnsiTheme="minorHAnsi"/>
                <w:sz w:val="22"/>
                <w:szCs w:val="22"/>
              </w:rPr>
              <w:t>5</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sz w:val="22"/>
                <w:szCs w:val="22"/>
              </w:rPr>
            </w:pPr>
            <w:r w:rsidRPr="0089139E">
              <w:rPr>
                <w:rFonts w:asciiTheme="minorHAnsi" w:hAnsiTheme="minorHAnsi"/>
                <w:b/>
                <w:bCs/>
                <w:sz w:val="22"/>
                <w:szCs w:val="22"/>
              </w:rPr>
              <w:t>Haftalık Ders Saati</w:t>
            </w:r>
          </w:p>
        </w:tc>
        <w:tc>
          <w:tcPr>
            <w:tcW w:w="6432" w:type="dxa"/>
            <w:gridSpan w:val="3"/>
            <w:shd w:val="clear" w:color="auto" w:fill="auto"/>
            <w:vAlign w:val="center"/>
          </w:tcPr>
          <w:p w:rsidR="007D5CDF" w:rsidRPr="0089139E" w:rsidRDefault="00360C34" w:rsidP="00360C34">
            <w:pPr>
              <w:rPr>
                <w:rFonts w:asciiTheme="minorHAnsi" w:hAnsiTheme="minorHAnsi"/>
                <w:sz w:val="22"/>
                <w:szCs w:val="22"/>
              </w:rPr>
            </w:pPr>
            <w:r w:rsidRPr="0089139E">
              <w:rPr>
                <w:rFonts w:asciiTheme="minorHAnsi" w:hAnsiTheme="minorHAnsi"/>
                <w:sz w:val="22"/>
                <w:szCs w:val="22"/>
              </w:rPr>
              <w:t>3</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 xml:space="preserve">Haftalık Uygulama Saati </w:t>
            </w:r>
          </w:p>
        </w:tc>
        <w:tc>
          <w:tcPr>
            <w:tcW w:w="6432" w:type="dxa"/>
            <w:gridSpan w:val="3"/>
            <w:shd w:val="clear" w:color="auto" w:fill="auto"/>
            <w:vAlign w:val="center"/>
          </w:tcPr>
          <w:p w:rsidR="007D5CDF" w:rsidRPr="0089139E" w:rsidRDefault="00360C34" w:rsidP="00360C34">
            <w:pPr>
              <w:rPr>
                <w:rFonts w:asciiTheme="minorHAnsi" w:hAnsiTheme="minorHAnsi"/>
                <w:sz w:val="22"/>
                <w:szCs w:val="22"/>
              </w:rPr>
            </w:pPr>
            <w:r w:rsidRPr="0089139E">
              <w:rPr>
                <w:rFonts w:asciiTheme="minorHAnsi" w:hAnsiTheme="minorHAnsi"/>
                <w:sz w:val="22"/>
                <w:szCs w:val="22"/>
              </w:rPr>
              <w:t>0</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Haftalık Laboratu</w:t>
            </w:r>
            <w:r w:rsidR="00B93838" w:rsidRPr="0089139E">
              <w:rPr>
                <w:rFonts w:asciiTheme="minorHAnsi" w:hAnsiTheme="minorHAnsi"/>
                <w:b/>
                <w:bCs/>
                <w:sz w:val="22"/>
                <w:szCs w:val="22"/>
              </w:rPr>
              <w:t>v</w:t>
            </w:r>
            <w:r w:rsidRPr="0089139E">
              <w:rPr>
                <w:rFonts w:asciiTheme="minorHAnsi" w:hAnsiTheme="minorHAnsi"/>
                <w:b/>
                <w:bCs/>
                <w:sz w:val="22"/>
                <w:szCs w:val="22"/>
              </w:rPr>
              <w:t>ar Saati</w:t>
            </w:r>
          </w:p>
        </w:tc>
        <w:tc>
          <w:tcPr>
            <w:tcW w:w="6432" w:type="dxa"/>
            <w:gridSpan w:val="3"/>
            <w:shd w:val="clear" w:color="auto" w:fill="auto"/>
            <w:vAlign w:val="center"/>
          </w:tcPr>
          <w:p w:rsidR="007D5CDF" w:rsidRPr="0089139E" w:rsidRDefault="007D5CDF" w:rsidP="007D5CDF">
            <w:pPr>
              <w:rPr>
                <w:rFonts w:asciiTheme="minorHAnsi" w:hAnsiTheme="minorHAnsi"/>
                <w:sz w:val="22"/>
                <w:szCs w:val="22"/>
              </w:rPr>
            </w:pPr>
            <w:r w:rsidRPr="0089139E">
              <w:rPr>
                <w:rFonts w:asciiTheme="minorHAnsi" w:hAnsiTheme="minorHAnsi"/>
                <w:sz w:val="22"/>
                <w:szCs w:val="22"/>
              </w:rPr>
              <w:t>0</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Dersin Verildiği Yıl</w:t>
            </w:r>
          </w:p>
        </w:tc>
        <w:tc>
          <w:tcPr>
            <w:tcW w:w="6432" w:type="dxa"/>
            <w:gridSpan w:val="3"/>
            <w:shd w:val="clear" w:color="auto" w:fill="auto"/>
            <w:vAlign w:val="center"/>
          </w:tcPr>
          <w:p w:rsidR="007D5CDF" w:rsidRPr="0089139E" w:rsidRDefault="0031720F" w:rsidP="007D5CDF">
            <w:pPr>
              <w:rPr>
                <w:rFonts w:asciiTheme="minorHAnsi" w:hAnsiTheme="minorHAnsi"/>
                <w:sz w:val="22"/>
                <w:szCs w:val="22"/>
              </w:rPr>
            </w:pPr>
            <w:r w:rsidRPr="0089139E">
              <w:rPr>
                <w:rFonts w:asciiTheme="minorHAnsi" w:hAnsiTheme="minorHAnsi"/>
                <w:sz w:val="22"/>
                <w:szCs w:val="22"/>
              </w:rPr>
              <w:t>Her y</w:t>
            </w:r>
            <w:r w:rsidR="00702906" w:rsidRPr="0089139E">
              <w:rPr>
                <w:rFonts w:asciiTheme="minorHAnsi" w:hAnsiTheme="minorHAnsi"/>
                <w:sz w:val="22"/>
                <w:szCs w:val="22"/>
              </w:rPr>
              <w:t>ıl</w:t>
            </w:r>
          </w:p>
        </w:tc>
      </w:tr>
      <w:tr w:rsidR="007D5CDF" w:rsidRPr="0089139E" w:rsidTr="0031720F">
        <w:trPr>
          <w:trHeight w:val="359"/>
          <w:tblCellSpacing w:w="0" w:type="dxa"/>
        </w:trPr>
        <w:tc>
          <w:tcPr>
            <w:tcW w:w="3633" w:type="dxa"/>
            <w:shd w:val="clear" w:color="auto" w:fill="auto"/>
            <w:vAlign w:val="center"/>
          </w:tcPr>
          <w:p w:rsidR="007D5CDF" w:rsidRPr="0089139E" w:rsidRDefault="007D5CDF" w:rsidP="00B93838">
            <w:pPr>
              <w:rPr>
                <w:rFonts w:asciiTheme="minorHAnsi" w:hAnsiTheme="minorHAnsi"/>
                <w:b/>
                <w:sz w:val="22"/>
                <w:szCs w:val="22"/>
              </w:rPr>
            </w:pPr>
            <w:r w:rsidRPr="0089139E">
              <w:rPr>
                <w:rFonts w:asciiTheme="minorHAnsi" w:hAnsiTheme="minorHAnsi"/>
                <w:b/>
                <w:bCs/>
                <w:sz w:val="22"/>
                <w:szCs w:val="22"/>
              </w:rPr>
              <w:t>Dersin Verildiği Yarıyıl</w:t>
            </w:r>
          </w:p>
        </w:tc>
        <w:tc>
          <w:tcPr>
            <w:tcW w:w="6432" w:type="dxa"/>
            <w:gridSpan w:val="3"/>
            <w:shd w:val="clear" w:color="auto" w:fill="auto"/>
            <w:vAlign w:val="center"/>
          </w:tcPr>
          <w:p w:rsidR="007D5CDF" w:rsidRPr="0089139E" w:rsidRDefault="004A2109" w:rsidP="00187EB8">
            <w:pPr>
              <w:rPr>
                <w:rFonts w:asciiTheme="minorHAnsi" w:hAnsiTheme="minorHAnsi"/>
                <w:sz w:val="22"/>
                <w:szCs w:val="22"/>
              </w:rPr>
            </w:pPr>
            <w:r w:rsidRPr="0089139E">
              <w:rPr>
                <w:rFonts w:asciiTheme="minorHAnsi" w:hAnsiTheme="minorHAnsi"/>
                <w:sz w:val="22"/>
                <w:szCs w:val="22"/>
              </w:rPr>
              <w:t>Bahar</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sz w:val="22"/>
                <w:szCs w:val="22"/>
              </w:rPr>
            </w:pPr>
            <w:r w:rsidRPr="0089139E">
              <w:rPr>
                <w:rFonts w:asciiTheme="minorHAnsi" w:hAnsiTheme="minorHAnsi"/>
                <w:b/>
                <w:bCs/>
                <w:sz w:val="22"/>
                <w:szCs w:val="22"/>
              </w:rPr>
              <w:t>Dersin Öğretim Üyesi</w:t>
            </w:r>
          </w:p>
        </w:tc>
        <w:tc>
          <w:tcPr>
            <w:tcW w:w="6432" w:type="dxa"/>
            <w:gridSpan w:val="3"/>
            <w:shd w:val="clear" w:color="auto" w:fill="auto"/>
            <w:vAlign w:val="center"/>
          </w:tcPr>
          <w:p w:rsidR="007D5CDF" w:rsidRPr="0089139E" w:rsidRDefault="007D5CDF" w:rsidP="007D5CDF">
            <w:pPr>
              <w:rPr>
                <w:rFonts w:asciiTheme="minorHAnsi" w:hAnsiTheme="minorHAnsi"/>
                <w:sz w:val="22"/>
                <w:szCs w:val="22"/>
              </w:rPr>
            </w:pP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bCs/>
                <w:sz w:val="22"/>
                <w:szCs w:val="22"/>
              </w:rPr>
            </w:pPr>
            <w:r w:rsidRPr="0089139E">
              <w:rPr>
                <w:rFonts w:asciiTheme="minorHAnsi" w:hAnsiTheme="minorHAnsi"/>
                <w:b/>
                <w:bCs/>
                <w:sz w:val="22"/>
                <w:szCs w:val="22"/>
              </w:rPr>
              <w:t>Öğretim Sistemi</w:t>
            </w:r>
          </w:p>
        </w:tc>
        <w:tc>
          <w:tcPr>
            <w:tcW w:w="6432" w:type="dxa"/>
            <w:gridSpan w:val="3"/>
            <w:shd w:val="clear" w:color="auto" w:fill="auto"/>
            <w:vAlign w:val="center"/>
          </w:tcPr>
          <w:p w:rsidR="007D5CDF" w:rsidRPr="0089139E" w:rsidRDefault="007D5CDF" w:rsidP="007D5CDF">
            <w:pPr>
              <w:rPr>
                <w:rFonts w:asciiTheme="minorHAnsi" w:hAnsiTheme="minorHAnsi"/>
                <w:sz w:val="22"/>
                <w:szCs w:val="22"/>
              </w:rPr>
            </w:pPr>
            <w:r w:rsidRPr="0089139E">
              <w:rPr>
                <w:rFonts w:asciiTheme="minorHAnsi" w:hAnsiTheme="minorHAnsi"/>
                <w:sz w:val="22"/>
                <w:szCs w:val="22"/>
              </w:rPr>
              <w:t>Ö</w:t>
            </w:r>
            <w:r w:rsidR="000E7C52" w:rsidRPr="0089139E">
              <w:rPr>
                <w:rFonts w:asciiTheme="minorHAnsi" w:hAnsiTheme="minorHAnsi"/>
                <w:sz w:val="22"/>
                <w:szCs w:val="22"/>
              </w:rPr>
              <w:t>rgün ö</w:t>
            </w:r>
            <w:r w:rsidRPr="0089139E">
              <w:rPr>
                <w:rFonts w:asciiTheme="minorHAnsi" w:hAnsiTheme="minorHAnsi"/>
                <w:sz w:val="22"/>
                <w:szCs w:val="22"/>
              </w:rPr>
              <w:t>ğretim</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bCs/>
                <w:sz w:val="22"/>
                <w:szCs w:val="22"/>
              </w:rPr>
            </w:pPr>
            <w:r w:rsidRPr="0089139E">
              <w:rPr>
                <w:rFonts w:asciiTheme="minorHAnsi" w:hAnsiTheme="minorHAnsi"/>
                <w:b/>
                <w:bCs/>
                <w:sz w:val="22"/>
                <w:szCs w:val="22"/>
              </w:rPr>
              <w:t>Eğitim Dili</w:t>
            </w:r>
          </w:p>
        </w:tc>
        <w:tc>
          <w:tcPr>
            <w:tcW w:w="6432" w:type="dxa"/>
            <w:gridSpan w:val="3"/>
            <w:shd w:val="clear" w:color="auto" w:fill="auto"/>
            <w:vAlign w:val="center"/>
          </w:tcPr>
          <w:p w:rsidR="007D5CDF" w:rsidRPr="0089139E" w:rsidRDefault="007D5CDF" w:rsidP="007D5CDF">
            <w:pPr>
              <w:rPr>
                <w:rFonts w:asciiTheme="minorHAnsi" w:hAnsiTheme="minorHAnsi"/>
                <w:sz w:val="22"/>
                <w:szCs w:val="22"/>
              </w:rPr>
            </w:pPr>
            <w:r w:rsidRPr="0089139E">
              <w:rPr>
                <w:rFonts w:asciiTheme="minorHAnsi" w:hAnsiTheme="minorHAnsi"/>
                <w:sz w:val="22"/>
                <w:szCs w:val="22"/>
              </w:rPr>
              <w:t>İngilizce</w:t>
            </w:r>
          </w:p>
        </w:tc>
      </w:tr>
      <w:tr w:rsidR="007D5CDF" w:rsidRPr="0089139E" w:rsidTr="00EE4BE2">
        <w:trPr>
          <w:trHeight w:val="345"/>
          <w:tblCellSpacing w:w="0" w:type="dxa"/>
        </w:trPr>
        <w:tc>
          <w:tcPr>
            <w:tcW w:w="3633" w:type="dxa"/>
            <w:shd w:val="clear" w:color="auto" w:fill="auto"/>
            <w:vAlign w:val="center"/>
          </w:tcPr>
          <w:p w:rsidR="007D5CDF" w:rsidRPr="0089139E" w:rsidRDefault="00B93838" w:rsidP="007D5CDF">
            <w:pPr>
              <w:rPr>
                <w:rFonts w:asciiTheme="minorHAnsi" w:hAnsiTheme="minorHAnsi"/>
                <w:b/>
                <w:bCs/>
                <w:sz w:val="22"/>
                <w:szCs w:val="22"/>
              </w:rPr>
            </w:pPr>
            <w:r w:rsidRPr="0089139E">
              <w:rPr>
                <w:rFonts w:asciiTheme="minorHAnsi" w:hAnsiTheme="minorHAnsi"/>
                <w:b/>
                <w:bCs/>
                <w:sz w:val="22"/>
                <w:szCs w:val="22"/>
              </w:rPr>
              <w:t>Dersin Ön Koşulu Olan Ders</w:t>
            </w:r>
          </w:p>
        </w:tc>
        <w:tc>
          <w:tcPr>
            <w:tcW w:w="6432" w:type="dxa"/>
            <w:gridSpan w:val="3"/>
            <w:shd w:val="clear" w:color="auto" w:fill="auto"/>
            <w:vAlign w:val="center"/>
          </w:tcPr>
          <w:p w:rsidR="00360C34" w:rsidRPr="0089139E" w:rsidRDefault="0089139E" w:rsidP="004A2109">
            <w:pPr>
              <w:rPr>
                <w:rFonts w:asciiTheme="minorHAnsi" w:hAnsiTheme="minorHAnsi"/>
                <w:sz w:val="22"/>
                <w:szCs w:val="22"/>
              </w:rPr>
            </w:pPr>
            <w:r w:rsidRPr="0089139E">
              <w:rPr>
                <w:rFonts w:asciiTheme="minorHAnsi" w:hAnsiTheme="minorHAnsi"/>
                <w:sz w:val="22"/>
                <w:szCs w:val="22"/>
              </w:rPr>
              <w:t>Yok</w:t>
            </w: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bCs/>
                <w:sz w:val="22"/>
                <w:szCs w:val="22"/>
              </w:rPr>
            </w:pPr>
            <w:r w:rsidRPr="0089139E">
              <w:rPr>
                <w:rFonts w:asciiTheme="minorHAnsi" w:hAnsiTheme="minorHAnsi"/>
                <w:b/>
                <w:bCs/>
                <w:sz w:val="22"/>
                <w:szCs w:val="22"/>
              </w:rPr>
              <w:t>Ders İçin Önerilen Diğer Hususlar</w:t>
            </w:r>
          </w:p>
        </w:tc>
        <w:tc>
          <w:tcPr>
            <w:tcW w:w="6432" w:type="dxa"/>
            <w:gridSpan w:val="3"/>
            <w:shd w:val="clear" w:color="auto" w:fill="auto"/>
            <w:vAlign w:val="center"/>
          </w:tcPr>
          <w:p w:rsidR="007D5CDF" w:rsidRPr="0089139E" w:rsidRDefault="007D5CDF" w:rsidP="00FB4ED9">
            <w:pPr>
              <w:rPr>
                <w:rFonts w:asciiTheme="minorHAnsi" w:hAnsiTheme="minorHAnsi"/>
                <w:sz w:val="22"/>
                <w:szCs w:val="22"/>
              </w:rPr>
            </w:pPr>
          </w:p>
        </w:tc>
      </w:tr>
      <w:tr w:rsidR="007D5CDF" w:rsidRPr="0089139E" w:rsidTr="00EE4BE2">
        <w:trPr>
          <w:trHeight w:val="345"/>
          <w:tblCellSpacing w:w="0" w:type="dxa"/>
        </w:trPr>
        <w:tc>
          <w:tcPr>
            <w:tcW w:w="3633" w:type="dxa"/>
            <w:shd w:val="clear" w:color="auto" w:fill="auto"/>
            <w:vAlign w:val="center"/>
          </w:tcPr>
          <w:p w:rsidR="007D5CDF" w:rsidRPr="0089139E" w:rsidRDefault="007D5CDF" w:rsidP="00B93838">
            <w:pPr>
              <w:rPr>
                <w:rFonts w:asciiTheme="minorHAnsi" w:hAnsiTheme="minorHAnsi"/>
                <w:b/>
                <w:bCs/>
                <w:sz w:val="22"/>
                <w:szCs w:val="22"/>
              </w:rPr>
            </w:pPr>
            <w:r w:rsidRPr="0089139E">
              <w:rPr>
                <w:rFonts w:asciiTheme="minorHAnsi" w:hAnsiTheme="minorHAnsi"/>
                <w:b/>
                <w:bCs/>
                <w:sz w:val="22"/>
                <w:szCs w:val="22"/>
              </w:rPr>
              <w:t>Staj Durumu</w:t>
            </w:r>
          </w:p>
        </w:tc>
        <w:tc>
          <w:tcPr>
            <w:tcW w:w="6432" w:type="dxa"/>
            <w:gridSpan w:val="3"/>
            <w:shd w:val="clear" w:color="auto" w:fill="auto"/>
            <w:vAlign w:val="center"/>
          </w:tcPr>
          <w:p w:rsidR="007D5CDF" w:rsidRPr="0089139E" w:rsidRDefault="007D5CDF" w:rsidP="007D5CDF">
            <w:pPr>
              <w:rPr>
                <w:rFonts w:asciiTheme="minorHAnsi" w:hAnsiTheme="minorHAnsi"/>
                <w:sz w:val="22"/>
                <w:szCs w:val="22"/>
              </w:rPr>
            </w:pPr>
            <w:r w:rsidRPr="0089139E">
              <w:rPr>
                <w:rFonts w:asciiTheme="minorHAnsi" w:hAnsiTheme="minorHAnsi"/>
                <w:sz w:val="22"/>
                <w:szCs w:val="22"/>
              </w:rPr>
              <w:t>Yok</w:t>
            </w:r>
          </w:p>
        </w:tc>
      </w:tr>
      <w:tr w:rsidR="007D5CDF" w:rsidRPr="0089139E" w:rsidTr="00EE4BE2">
        <w:trPr>
          <w:trHeight w:val="345"/>
          <w:tblCellSpacing w:w="0" w:type="dxa"/>
        </w:trPr>
        <w:tc>
          <w:tcPr>
            <w:tcW w:w="3633" w:type="dxa"/>
            <w:shd w:val="clear" w:color="auto" w:fill="auto"/>
            <w:vAlign w:val="center"/>
          </w:tcPr>
          <w:p w:rsidR="007D5CDF" w:rsidRPr="0089139E" w:rsidRDefault="00B93838" w:rsidP="007D5CDF">
            <w:pPr>
              <w:rPr>
                <w:rFonts w:asciiTheme="minorHAnsi" w:hAnsiTheme="minorHAnsi"/>
                <w:b/>
                <w:bCs/>
                <w:sz w:val="22"/>
                <w:szCs w:val="22"/>
              </w:rPr>
            </w:pPr>
            <w:r w:rsidRPr="0089139E">
              <w:rPr>
                <w:rFonts w:asciiTheme="minorHAnsi" w:hAnsiTheme="minorHAnsi"/>
                <w:b/>
                <w:bCs/>
                <w:sz w:val="22"/>
                <w:szCs w:val="22"/>
              </w:rPr>
              <w:t>DERSİN AMACI</w:t>
            </w:r>
          </w:p>
          <w:p w:rsidR="00523976" w:rsidRPr="0089139E" w:rsidRDefault="00523976" w:rsidP="007D5CDF">
            <w:pPr>
              <w:rPr>
                <w:rFonts w:asciiTheme="minorHAnsi" w:hAnsiTheme="minorHAnsi"/>
                <w:b/>
                <w:sz w:val="22"/>
                <w:szCs w:val="22"/>
              </w:rPr>
            </w:pPr>
          </w:p>
        </w:tc>
        <w:tc>
          <w:tcPr>
            <w:tcW w:w="6432" w:type="dxa"/>
            <w:gridSpan w:val="3"/>
            <w:shd w:val="clear" w:color="auto" w:fill="auto"/>
            <w:vAlign w:val="center"/>
          </w:tcPr>
          <w:p w:rsidR="00523976" w:rsidRPr="0089139E" w:rsidRDefault="0089139E" w:rsidP="0089139E">
            <w:pPr>
              <w:jc w:val="both"/>
              <w:rPr>
                <w:rFonts w:asciiTheme="minorHAnsi" w:hAnsiTheme="minorHAnsi"/>
                <w:sz w:val="22"/>
                <w:szCs w:val="22"/>
              </w:rPr>
            </w:pPr>
            <w:r w:rsidRPr="0089139E">
              <w:rPr>
                <w:rFonts w:asciiTheme="minorHAnsi" w:hAnsiTheme="minorHAnsi"/>
                <w:sz w:val="22"/>
                <w:szCs w:val="22"/>
              </w:rPr>
              <w:t>Bu dersin amacı, öğrenciye iktisat ve mühendislik ekonomisi analizinin çalışma prensipleri, temel kavramları ve metodolojisi hakkında bilgi vermektir. Bu ilkeler ve teknikler fizibilite çalışmalarında, tasarım sırasında karar vermede ve ekipman seçimi ve değiştirme analizlerinde kullanılabilir. Öğrenciler farklı zaman noktalarında gerçekleşen nakit para akışlarını birbiriyle kıyaslanabilir miktarlara dönüştürmek için standart zaman-değer denklik formüllerini uygulamayı öğrenir ve istenen getiri oranına karşın ortaya çıkacak riske göre basit varlıklardan oluşan en uygun portföyü kurma becerisi geliştirir.</w:t>
            </w:r>
          </w:p>
        </w:tc>
      </w:tr>
      <w:tr w:rsidR="00F60CD6" w:rsidRPr="0089139E" w:rsidTr="00B03134">
        <w:trPr>
          <w:trHeight w:val="345"/>
          <w:tblCellSpacing w:w="0" w:type="dxa"/>
        </w:trPr>
        <w:tc>
          <w:tcPr>
            <w:tcW w:w="3633" w:type="dxa"/>
            <w:vMerge w:val="restart"/>
            <w:tcBorders>
              <w:top w:val="nil"/>
              <w:left w:val="nil"/>
              <w:bottom w:val="nil"/>
              <w:right w:val="nil"/>
            </w:tcBorders>
            <w:shd w:val="clear" w:color="auto" w:fill="auto"/>
            <w:vAlign w:val="center"/>
          </w:tcPr>
          <w:p w:rsidR="00F60CD6" w:rsidRPr="0089139E" w:rsidRDefault="00F60CD6" w:rsidP="00875F58">
            <w:pPr>
              <w:rPr>
                <w:rFonts w:asciiTheme="minorHAnsi" w:hAnsiTheme="minorHAnsi"/>
                <w:b/>
                <w:bCs/>
                <w:sz w:val="22"/>
                <w:szCs w:val="22"/>
              </w:rPr>
            </w:pPr>
            <w:r w:rsidRPr="0089139E">
              <w:rPr>
                <w:rFonts w:asciiTheme="minorHAnsi" w:hAnsiTheme="minorHAnsi"/>
                <w:b/>
                <w:bCs/>
                <w:sz w:val="22"/>
                <w:szCs w:val="22"/>
              </w:rPr>
              <w:t xml:space="preserve"> ÖĞRENME ÇIKTILARI</w:t>
            </w:r>
          </w:p>
        </w:tc>
        <w:tc>
          <w:tcPr>
            <w:tcW w:w="6432" w:type="dxa"/>
            <w:gridSpan w:val="3"/>
            <w:shd w:val="clear" w:color="auto" w:fill="auto"/>
            <w:vAlign w:val="center"/>
          </w:tcPr>
          <w:p w:rsidR="00F60CD6" w:rsidRPr="0089139E" w:rsidRDefault="00F60CD6" w:rsidP="00875F58">
            <w:pPr>
              <w:rPr>
                <w:rFonts w:asciiTheme="minorHAnsi" w:hAnsiTheme="minorHAnsi"/>
                <w:sz w:val="22"/>
                <w:szCs w:val="22"/>
              </w:rPr>
            </w:pPr>
            <w:r w:rsidRPr="0089139E">
              <w:rPr>
                <w:rFonts w:asciiTheme="minorHAnsi" w:hAnsiTheme="minorHAnsi"/>
                <w:sz w:val="22"/>
                <w:szCs w:val="22"/>
              </w:rPr>
              <w:t>Bu dersi tamamlayan bir öğrenci,</w:t>
            </w:r>
          </w:p>
        </w:tc>
      </w:tr>
      <w:tr w:rsidR="00D43691"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89139E" w:rsidRDefault="00D43691" w:rsidP="00D43691">
            <w:pPr>
              <w:rPr>
                <w:rFonts w:asciiTheme="minorHAnsi" w:hAnsiTheme="minorHAnsi"/>
                <w:b/>
                <w:bCs/>
                <w:sz w:val="22"/>
                <w:szCs w:val="22"/>
              </w:rPr>
            </w:pPr>
          </w:p>
        </w:tc>
        <w:tc>
          <w:tcPr>
            <w:tcW w:w="6432" w:type="dxa"/>
            <w:gridSpan w:val="3"/>
            <w:shd w:val="clear" w:color="auto" w:fill="auto"/>
            <w:vAlign w:val="center"/>
          </w:tcPr>
          <w:p w:rsidR="00D43691" w:rsidRPr="0089139E" w:rsidRDefault="00D43691" w:rsidP="00D43691">
            <w:pPr>
              <w:pStyle w:val="GvdeMetni"/>
              <w:numPr>
                <w:ilvl w:val="0"/>
                <w:numId w:val="16"/>
              </w:numPr>
              <w:rPr>
                <w:rFonts w:asciiTheme="minorHAnsi" w:eastAsia="Times New Roman" w:hAnsiTheme="minorHAnsi"/>
                <w:sz w:val="22"/>
                <w:szCs w:val="22"/>
                <w:lang w:val="tr-TR"/>
              </w:rPr>
            </w:pPr>
            <w:r w:rsidRPr="0089139E">
              <w:rPr>
                <w:rFonts w:asciiTheme="minorHAnsi" w:eastAsia="Times New Roman" w:hAnsiTheme="minorHAnsi"/>
                <w:sz w:val="22"/>
                <w:szCs w:val="22"/>
                <w:lang w:val="tr-TR"/>
              </w:rPr>
              <w:t>Bir mühendislik projesinin veya probleminin ilgili ekonomik ve finansal yönlerini belirleme becerisi.</w:t>
            </w:r>
          </w:p>
        </w:tc>
      </w:tr>
      <w:tr w:rsidR="00D43691"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89139E" w:rsidRDefault="00D43691" w:rsidP="00D43691">
            <w:pPr>
              <w:rPr>
                <w:rFonts w:asciiTheme="minorHAnsi" w:hAnsiTheme="minorHAnsi"/>
                <w:b/>
                <w:bCs/>
                <w:sz w:val="22"/>
                <w:szCs w:val="22"/>
              </w:rPr>
            </w:pPr>
          </w:p>
        </w:tc>
        <w:tc>
          <w:tcPr>
            <w:tcW w:w="6432" w:type="dxa"/>
            <w:gridSpan w:val="3"/>
            <w:shd w:val="clear" w:color="auto" w:fill="auto"/>
            <w:vAlign w:val="center"/>
          </w:tcPr>
          <w:p w:rsidR="00D43691" w:rsidRPr="0089139E" w:rsidRDefault="00D43691" w:rsidP="00D43691">
            <w:pPr>
              <w:pStyle w:val="GvdeMetni"/>
              <w:numPr>
                <w:ilvl w:val="0"/>
                <w:numId w:val="16"/>
              </w:numPr>
              <w:rPr>
                <w:rFonts w:asciiTheme="minorHAnsi" w:eastAsia="Times New Roman" w:hAnsiTheme="minorHAnsi"/>
                <w:sz w:val="22"/>
                <w:szCs w:val="22"/>
                <w:lang w:val="tr-TR"/>
              </w:rPr>
            </w:pPr>
            <w:r w:rsidRPr="0089139E">
              <w:rPr>
                <w:rFonts w:asciiTheme="minorHAnsi" w:eastAsia="Times New Roman" w:hAnsiTheme="minorHAnsi"/>
                <w:sz w:val="22"/>
                <w:szCs w:val="22"/>
                <w:lang w:val="tr-TR"/>
              </w:rPr>
              <w:t>Farklı zaman noktalarında gerçekleşen nakit para akışlarını birbiriyle kıyaslanabilir miktarlara dönüştürmek için standart zaman-değer denklik formüllerini uygulama becerisi.</w:t>
            </w:r>
          </w:p>
        </w:tc>
      </w:tr>
      <w:tr w:rsidR="00D43691"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89139E" w:rsidRDefault="00D43691" w:rsidP="00D43691">
            <w:pPr>
              <w:rPr>
                <w:rFonts w:asciiTheme="minorHAnsi" w:hAnsiTheme="minorHAnsi"/>
                <w:b/>
                <w:bCs/>
                <w:sz w:val="22"/>
                <w:szCs w:val="22"/>
              </w:rPr>
            </w:pPr>
          </w:p>
        </w:tc>
        <w:tc>
          <w:tcPr>
            <w:tcW w:w="6432" w:type="dxa"/>
            <w:gridSpan w:val="3"/>
            <w:shd w:val="clear" w:color="auto" w:fill="auto"/>
            <w:vAlign w:val="center"/>
          </w:tcPr>
          <w:p w:rsidR="00D43691" w:rsidRPr="0089139E" w:rsidRDefault="00D43691" w:rsidP="00D43691">
            <w:pPr>
              <w:pStyle w:val="GvdeMetni"/>
              <w:numPr>
                <w:ilvl w:val="0"/>
                <w:numId w:val="16"/>
              </w:numPr>
              <w:rPr>
                <w:rFonts w:asciiTheme="minorHAnsi" w:eastAsia="Times New Roman" w:hAnsiTheme="minorHAnsi"/>
                <w:sz w:val="22"/>
                <w:szCs w:val="22"/>
                <w:lang w:val="tr-TR"/>
              </w:rPr>
            </w:pPr>
            <w:r w:rsidRPr="0089139E">
              <w:rPr>
                <w:rFonts w:asciiTheme="minorHAnsi" w:eastAsia="Times New Roman" w:hAnsiTheme="minorHAnsi"/>
                <w:sz w:val="22"/>
                <w:szCs w:val="22"/>
                <w:lang w:val="tr-TR"/>
              </w:rPr>
              <w:t>Uygun finansal ölçülerin ışığında bir mühendislik projesi, kredi, kiralama veya yatırım için birden fazla alternatifi karşılaştırma becerisi.</w:t>
            </w:r>
          </w:p>
        </w:tc>
      </w:tr>
      <w:tr w:rsidR="00D43691"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89139E" w:rsidRDefault="00D43691" w:rsidP="00D43691">
            <w:pPr>
              <w:rPr>
                <w:rFonts w:asciiTheme="minorHAnsi" w:hAnsiTheme="minorHAnsi"/>
                <w:b/>
                <w:bCs/>
                <w:sz w:val="22"/>
                <w:szCs w:val="22"/>
              </w:rPr>
            </w:pPr>
          </w:p>
        </w:tc>
        <w:tc>
          <w:tcPr>
            <w:tcW w:w="6432" w:type="dxa"/>
            <w:gridSpan w:val="3"/>
            <w:shd w:val="clear" w:color="auto" w:fill="auto"/>
            <w:vAlign w:val="center"/>
          </w:tcPr>
          <w:p w:rsidR="00D43691" w:rsidRPr="0089139E" w:rsidRDefault="00D43691" w:rsidP="00D43691">
            <w:pPr>
              <w:pStyle w:val="ListeParagraf"/>
              <w:numPr>
                <w:ilvl w:val="0"/>
                <w:numId w:val="16"/>
              </w:numPr>
              <w:rPr>
                <w:rFonts w:eastAsia="Times New Roman" w:cs="Times New Roman"/>
                <w:lang w:eastAsia="tr-TR"/>
              </w:rPr>
            </w:pPr>
            <w:r w:rsidRPr="0089139E">
              <w:rPr>
                <w:rFonts w:eastAsia="Times New Roman" w:cs="Times New Roman"/>
                <w:lang w:eastAsia="tr-TR"/>
              </w:rPr>
              <w:t xml:space="preserve">Denk değer hesaplamalarında vergi ve aşınma payı göz önünde bulundurma ve en iyi alternatifin seçimi, makine ve donanımı için en uygun değiştirme çizelgesi vs. açısından sonuçlarını anlama becerisi.   </w:t>
            </w:r>
          </w:p>
        </w:tc>
      </w:tr>
      <w:tr w:rsidR="00D43691"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89139E" w:rsidRDefault="00D43691" w:rsidP="00D43691">
            <w:pPr>
              <w:rPr>
                <w:rFonts w:asciiTheme="minorHAnsi" w:hAnsiTheme="minorHAnsi"/>
                <w:b/>
                <w:bCs/>
                <w:sz w:val="22"/>
                <w:szCs w:val="22"/>
              </w:rPr>
            </w:pPr>
          </w:p>
        </w:tc>
        <w:tc>
          <w:tcPr>
            <w:tcW w:w="6432" w:type="dxa"/>
            <w:gridSpan w:val="3"/>
            <w:shd w:val="clear" w:color="auto" w:fill="auto"/>
            <w:vAlign w:val="center"/>
          </w:tcPr>
          <w:p w:rsidR="00D43691" w:rsidRPr="0089139E" w:rsidRDefault="00D43691" w:rsidP="00D43691">
            <w:pPr>
              <w:pStyle w:val="ListeParagraf"/>
              <w:numPr>
                <w:ilvl w:val="0"/>
                <w:numId w:val="16"/>
              </w:numPr>
              <w:rPr>
                <w:rFonts w:eastAsia="Times New Roman" w:cs="Times New Roman"/>
                <w:lang w:eastAsia="tr-TR"/>
              </w:rPr>
            </w:pPr>
            <w:r w:rsidRPr="0089139E">
              <w:rPr>
                <w:rFonts w:eastAsia="Times New Roman" w:cs="Times New Roman"/>
                <w:lang w:eastAsia="tr-TR"/>
              </w:rPr>
              <w:t>Finansal karar alma sürecinde belirsizliğin etkisini anlama ve ürün fiyatları, girdi maliyetleri, yatırım getirisi vb. yönlerden belirsizlik içeren mühendislik ekonomisi durumlarını doğru olarak analiz etme becerisi.</w:t>
            </w:r>
          </w:p>
        </w:tc>
      </w:tr>
      <w:tr w:rsidR="00D01538"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01538" w:rsidRPr="0089139E" w:rsidRDefault="00D01538" w:rsidP="00D43691">
            <w:pPr>
              <w:rPr>
                <w:rFonts w:asciiTheme="minorHAnsi" w:hAnsiTheme="minorHAnsi"/>
                <w:b/>
                <w:bCs/>
                <w:sz w:val="22"/>
                <w:szCs w:val="22"/>
              </w:rPr>
            </w:pPr>
          </w:p>
        </w:tc>
        <w:tc>
          <w:tcPr>
            <w:tcW w:w="6432" w:type="dxa"/>
            <w:gridSpan w:val="3"/>
            <w:shd w:val="clear" w:color="auto" w:fill="auto"/>
            <w:vAlign w:val="center"/>
          </w:tcPr>
          <w:p w:rsidR="00D01538" w:rsidRPr="0089139E" w:rsidRDefault="00D01538" w:rsidP="00D43691">
            <w:pPr>
              <w:pStyle w:val="ListeParagraf"/>
              <w:numPr>
                <w:ilvl w:val="0"/>
                <w:numId w:val="16"/>
              </w:numPr>
              <w:spacing w:line="240" w:lineRule="atLeast"/>
              <w:rPr>
                <w:rFonts w:eastAsia="Times New Roman" w:cs="Times New Roman"/>
                <w:lang w:eastAsia="tr-TR"/>
              </w:rPr>
            </w:pPr>
            <w:r w:rsidRPr="0089139E">
              <w:rPr>
                <w:rFonts w:eastAsia="Times New Roman" w:cs="Times New Roman"/>
                <w:lang w:eastAsia="tr-TR"/>
              </w:rPr>
              <w:t>Tahviller, vadeli döviz işlemleri ve opsiyonlar gibi standart finansal araçlara aşina olma ve bu tür varlıkları yatırım/sermaye arttırma alternatifi olarak katma becerisi.</w:t>
            </w:r>
          </w:p>
        </w:tc>
      </w:tr>
      <w:tr w:rsidR="00D43691" w:rsidRPr="0089139E" w:rsidTr="00B03134">
        <w:trPr>
          <w:trHeight w:val="345"/>
          <w:tblCellSpacing w:w="0" w:type="dxa"/>
        </w:trPr>
        <w:tc>
          <w:tcPr>
            <w:tcW w:w="3633" w:type="dxa"/>
            <w:vMerge/>
            <w:tcBorders>
              <w:top w:val="nil"/>
              <w:left w:val="nil"/>
              <w:bottom w:val="nil"/>
              <w:right w:val="nil"/>
            </w:tcBorders>
            <w:shd w:val="clear" w:color="auto" w:fill="auto"/>
            <w:vAlign w:val="center"/>
          </w:tcPr>
          <w:p w:rsidR="00D43691" w:rsidRPr="0089139E" w:rsidRDefault="00D43691" w:rsidP="00D43691">
            <w:pPr>
              <w:rPr>
                <w:rFonts w:asciiTheme="minorHAnsi" w:hAnsiTheme="minorHAnsi"/>
                <w:b/>
                <w:bCs/>
                <w:sz w:val="22"/>
                <w:szCs w:val="22"/>
              </w:rPr>
            </w:pPr>
          </w:p>
        </w:tc>
        <w:tc>
          <w:tcPr>
            <w:tcW w:w="6432" w:type="dxa"/>
            <w:gridSpan w:val="3"/>
            <w:shd w:val="clear" w:color="auto" w:fill="auto"/>
            <w:vAlign w:val="center"/>
          </w:tcPr>
          <w:p w:rsidR="00D43691" w:rsidRPr="0089139E" w:rsidRDefault="00D01538" w:rsidP="00D43691">
            <w:pPr>
              <w:pStyle w:val="ListeParagraf"/>
              <w:numPr>
                <w:ilvl w:val="0"/>
                <w:numId w:val="16"/>
              </w:numPr>
              <w:spacing w:line="240" w:lineRule="atLeast"/>
              <w:rPr>
                <w:rFonts w:eastAsia="Times New Roman" w:cs="Times New Roman"/>
                <w:lang w:eastAsia="tr-TR"/>
              </w:rPr>
            </w:pPr>
            <w:r w:rsidRPr="0089139E">
              <w:rPr>
                <w:rFonts w:eastAsia="Times New Roman" w:cs="Times New Roman"/>
                <w:lang w:eastAsia="tr-TR"/>
              </w:rPr>
              <w:t>İstenilen getiri oranına karşın ortaya çıkacak riske göre basit varlıklardan oluşan en uygun bir portföyü kurma becerisi.</w:t>
            </w:r>
          </w:p>
        </w:tc>
      </w:tr>
      <w:tr w:rsidR="00D43691" w:rsidRPr="0089139E" w:rsidTr="00D91236">
        <w:trPr>
          <w:trHeight w:val="4754"/>
          <w:tblCellSpacing w:w="0" w:type="dxa"/>
        </w:trPr>
        <w:tc>
          <w:tcPr>
            <w:tcW w:w="3633" w:type="dxa"/>
            <w:shd w:val="clear" w:color="auto" w:fill="auto"/>
            <w:vAlign w:val="center"/>
          </w:tcPr>
          <w:p w:rsidR="00D43691" w:rsidRPr="0089139E" w:rsidRDefault="00D43691" w:rsidP="00D43691">
            <w:pPr>
              <w:rPr>
                <w:rFonts w:asciiTheme="minorHAnsi" w:hAnsiTheme="minorHAnsi"/>
                <w:b/>
                <w:bCs/>
                <w:sz w:val="22"/>
                <w:szCs w:val="22"/>
              </w:rPr>
            </w:pPr>
            <w:r w:rsidRPr="0089139E">
              <w:rPr>
                <w:rFonts w:asciiTheme="minorHAnsi" w:hAnsiTheme="minorHAnsi"/>
                <w:b/>
                <w:bCs/>
                <w:sz w:val="22"/>
                <w:szCs w:val="22"/>
              </w:rPr>
              <w:t>DERSİN İÇERİĞİ</w:t>
            </w:r>
          </w:p>
        </w:tc>
        <w:tc>
          <w:tcPr>
            <w:tcW w:w="6432" w:type="dxa"/>
            <w:gridSpan w:val="3"/>
            <w:tcBorders>
              <w:bottom w:val="nil"/>
            </w:tcBorders>
            <w:shd w:val="clear" w:color="auto" w:fill="auto"/>
            <w:vAlign w:val="center"/>
          </w:tcPr>
          <w:p w:rsidR="00D01538" w:rsidRPr="0089139E" w:rsidRDefault="00D01538"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Mühendislik karar alma sürecini</w:t>
            </w:r>
            <w:r w:rsidR="00617214" w:rsidRPr="0089139E">
              <w:rPr>
                <w:rFonts w:eastAsia="Times New Roman" w:cs="Times New Roman"/>
                <w:lang w:eastAsia="tr-TR"/>
              </w:rPr>
              <w:t>n ekonomik ve finansal yönleri</w:t>
            </w:r>
          </w:p>
          <w:p w:rsidR="0025722B"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P</w:t>
            </w:r>
            <w:r w:rsidR="00D01538" w:rsidRPr="0089139E">
              <w:rPr>
                <w:rFonts w:eastAsia="Times New Roman" w:cs="Times New Roman"/>
                <w:lang w:eastAsia="tr-TR"/>
              </w:rPr>
              <w:t>aranın zaman</w:t>
            </w:r>
            <w:r w:rsidR="0025722B" w:rsidRPr="0089139E">
              <w:rPr>
                <w:rFonts w:eastAsia="Times New Roman" w:cs="Times New Roman"/>
                <w:lang w:eastAsia="tr-TR"/>
              </w:rPr>
              <w:t xml:space="preserve"> değeri</w:t>
            </w:r>
          </w:p>
          <w:p w:rsidR="00D01538" w:rsidRPr="0089139E" w:rsidRDefault="0025722B"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T</w:t>
            </w:r>
            <w:r w:rsidR="00D01538" w:rsidRPr="0089139E">
              <w:rPr>
                <w:rFonts w:eastAsia="Times New Roman" w:cs="Times New Roman"/>
                <w:lang w:eastAsia="tr-TR"/>
              </w:rPr>
              <w:t>emel faiz formülleri</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Y</w:t>
            </w:r>
            <w:r w:rsidR="00D01538" w:rsidRPr="0089139E">
              <w:rPr>
                <w:rFonts w:eastAsia="Times New Roman" w:cs="Times New Roman"/>
                <w:lang w:eastAsia="tr-TR"/>
              </w:rPr>
              <w:t>ıllık, şimdiki ve gelecekteki değer analizi</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G</w:t>
            </w:r>
            <w:r w:rsidR="00D01538" w:rsidRPr="0089139E">
              <w:rPr>
                <w:rFonts w:eastAsia="Times New Roman" w:cs="Times New Roman"/>
                <w:lang w:eastAsia="tr-TR"/>
              </w:rPr>
              <w:t>etiri iç ve dış oranları</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A</w:t>
            </w:r>
            <w:r w:rsidR="00D01538" w:rsidRPr="0089139E">
              <w:rPr>
                <w:rFonts w:eastAsia="Times New Roman" w:cs="Times New Roman"/>
                <w:lang w:eastAsia="tr-TR"/>
              </w:rPr>
              <w:t>şınma payı ve vergiler</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B</w:t>
            </w:r>
            <w:r w:rsidR="00D01538" w:rsidRPr="0089139E">
              <w:rPr>
                <w:rFonts w:eastAsia="Times New Roman" w:cs="Times New Roman"/>
                <w:lang w:eastAsia="tr-TR"/>
              </w:rPr>
              <w:t>irden fazla yatırım/proje alternatifleri</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T</w:t>
            </w:r>
            <w:r w:rsidR="00D01538" w:rsidRPr="0089139E">
              <w:rPr>
                <w:rFonts w:eastAsia="Times New Roman" w:cs="Times New Roman"/>
                <w:lang w:eastAsia="tr-TR"/>
              </w:rPr>
              <w:t xml:space="preserve">akım yenileme zamanlaması </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K</w:t>
            </w:r>
            <w:r w:rsidR="00D01538" w:rsidRPr="0089139E">
              <w:rPr>
                <w:rFonts w:eastAsia="Times New Roman" w:cs="Times New Roman"/>
                <w:lang w:eastAsia="tr-TR"/>
              </w:rPr>
              <w:t>redi, kiralama ve finansal yatırımların değerlendirme ve karşılaştırılması</w:t>
            </w:r>
          </w:p>
          <w:p w:rsidR="00D01538"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R</w:t>
            </w:r>
            <w:r w:rsidR="00D01538" w:rsidRPr="0089139E">
              <w:rPr>
                <w:rFonts w:eastAsia="Times New Roman" w:cs="Times New Roman"/>
                <w:lang w:eastAsia="tr-TR"/>
              </w:rPr>
              <w:t>iskten kaçınma ve belirsiz getirili yatırımlar</w:t>
            </w:r>
          </w:p>
          <w:p w:rsidR="00D91236"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T</w:t>
            </w:r>
            <w:r w:rsidR="00D01538" w:rsidRPr="0089139E">
              <w:rPr>
                <w:rFonts w:eastAsia="Times New Roman" w:cs="Times New Roman"/>
                <w:lang w:eastAsia="tr-TR"/>
              </w:rPr>
              <w:t>ahviller, vadeli döviz işlemleri ve opsiyonlar</w:t>
            </w:r>
          </w:p>
          <w:p w:rsidR="00D43691" w:rsidRPr="0089139E" w:rsidRDefault="00770427" w:rsidP="0089139E">
            <w:pPr>
              <w:pStyle w:val="ListeParagraf"/>
              <w:numPr>
                <w:ilvl w:val="0"/>
                <w:numId w:val="18"/>
              </w:numPr>
              <w:jc w:val="both"/>
              <w:rPr>
                <w:rFonts w:eastAsia="Times New Roman" w:cs="Times New Roman"/>
                <w:lang w:eastAsia="tr-TR"/>
              </w:rPr>
            </w:pPr>
            <w:r w:rsidRPr="0089139E">
              <w:rPr>
                <w:rFonts w:eastAsia="Times New Roman" w:cs="Times New Roman"/>
                <w:lang w:eastAsia="tr-TR"/>
              </w:rPr>
              <w:t>P</w:t>
            </w:r>
            <w:r w:rsidR="00D01538" w:rsidRPr="0089139E">
              <w:rPr>
                <w:rFonts w:eastAsia="Times New Roman" w:cs="Times New Roman"/>
                <w:lang w:eastAsia="tr-TR"/>
              </w:rPr>
              <w:t>ortföy analizinin temelleri ve ilişkili bilgisayar analiz ve programlama becerileri.</w:t>
            </w:r>
          </w:p>
        </w:tc>
      </w:tr>
      <w:tr w:rsidR="00D43691" w:rsidRPr="0089139E" w:rsidTr="00EE4BE2">
        <w:trPr>
          <w:trHeight w:val="345"/>
          <w:tblCellSpacing w:w="0" w:type="dxa"/>
        </w:trPr>
        <w:tc>
          <w:tcPr>
            <w:tcW w:w="3633" w:type="dxa"/>
            <w:vMerge w:val="restart"/>
            <w:shd w:val="clear" w:color="auto" w:fill="auto"/>
            <w:vAlign w:val="center"/>
          </w:tcPr>
          <w:p w:rsidR="00D43691" w:rsidRPr="0089139E" w:rsidRDefault="00D43691" w:rsidP="00D43691">
            <w:pPr>
              <w:rPr>
                <w:rFonts w:asciiTheme="minorHAnsi" w:hAnsiTheme="minorHAnsi"/>
                <w:b/>
                <w:bCs/>
                <w:sz w:val="22"/>
                <w:szCs w:val="22"/>
              </w:rPr>
            </w:pPr>
            <w:r w:rsidRPr="0089139E">
              <w:rPr>
                <w:rFonts w:asciiTheme="minorHAnsi" w:hAnsiTheme="minorHAnsi"/>
                <w:b/>
                <w:bCs/>
                <w:sz w:val="22"/>
                <w:szCs w:val="22"/>
              </w:rPr>
              <w:t>HAFTALIK AYRINTILI DERS İÇERİĞİ</w:t>
            </w:r>
          </w:p>
        </w:tc>
        <w:tc>
          <w:tcPr>
            <w:tcW w:w="821" w:type="dxa"/>
            <w:vMerge w:val="restart"/>
            <w:shd w:val="clear" w:color="auto" w:fill="auto"/>
            <w:vAlign w:val="center"/>
          </w:tcPr>
          <w:p w:rsidR="00D43691" w:rsidRPr="0089139E" w:rsidRDefault="00D43691" w:rsidP="00D43691">
            <w:pPr>
              <w:rPr>
                <w:rFonts w:asciiTheme="minorHAnsi" w:hAnsiTheme="minorHAnsi"/>
                <w:b/>
                <w:bCs/>
                <w:sz w:val="22"/>
                <w:szCs w:val="22"/>
              </w:rPr>
            </w:pPr>
            <w:r w:rsidRPr="0089139E">
              <w:rPr>
                <w:rFonts w:asciiTheme="minorHAnsi" w:hAnsiTheme="minorHAnsi"/>
                <w:b/>
                <w:bCs/>
                <w:sz w:val="22"/>
                <w:szCs w:val="22"/>
              </w:rPr>
              <w:t xml:space="preserve">  HAFTA</w:t>
            </w:r>
          </w:p>
          <w:p w:rsidR="00D43691" w:rsidRPr="0089139E" w:rsidRDefault="00D43691" w:rsidP="00D43691">
            <w:pPr>
              <w:rPr>
                <w:rFonts w:asciiTheme="minorHAnsi" w:hAnsiTheme="minorHAnsi"/>
                <w:b/>
                <w:bCs/>
                <w:sz w:val="22"/>
                <w:szCs w:val="22"/>
              </w:rPr>
            </w:pPr>
          </w:p>
        </w:tc>
        <w:tc>
          <w:tcPr>
            <w:tcW w:w="5611" w:type="dxa"/>
            <w:gridSpan w:val="2"/>
            <w:shd w:val="clear" w:color="auto" w:fill="auto"/>
            <w:vAlign w:val="center"/>
          </w:tcPr>
          <w:p w:rsidR="00D43691" w:rsidRPr="0089139E" w:rsidRDefault="00D43691" w:rsidP="00D43691">
            <w:pPr>
              <w:jc w:val="center"/>
              <w:rPr>
                <w:rFonts w:asciiTheme="minorHAnsi" w:hAnsiTheme="minorHAnsi"/>
                <w:b/>
                <w:sz w:val="22"/>
                <w:szCs w:val="22"/>
              </w:rPr>
            </w:pPr>
            <w:r w:rsidRPr="0089139E">
              <w:rPr>
                <w:rFonts w:asciiTheme="minorHAnsi" w:hAnsiTheme="minorHAnsi"/>
                <w:b/>
                <w:sz w:val="22"/>
                <w:szCs w:val="22"/>
              </w:rPr>
              <w:t>KONULAR</w:t>
            </w:r>
          </w:p>
        </w:tc>
      </w:tr>
      <w:tr w:rsidR="00D43691" w:rsidRPr="0089139E" w:rsidTr="00EE4BE2">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vMerge/>
            <w:shd w:val="clear" w:color="auto" w:fill="auto"/>
            <w:vAlign w:val="center"/>
          </w:tcPr>
          <w:p w:rsidR="00D43691" w:rsidRPr="0089139E" w:rsidRDefault="00D43691" w:rsidP="00D43691">
            <w:pPr>
              <w:rPr>
                <w:rFonts w:asciiTheme="minorHAnsi" w:hAnsiTheme="minorHAnsi"/>
                <w:b/>
                <w:bCs/>
                <w:sz w:val="22"/>
                <w:szCs w:val="22"/>
              </w:rPr>
            </w:pPr>
          </w:p>
        </w:tc>
        <w:tc>
          <w:tcPr>
            <w:tcW w:w="4378" w:type="dxa"/>
            <w:shd w:val="clear" w:color="auto" w:fill="auto"/>
            <w:vAlign w:val="center"/>
          </w:tcPr>
          <w:p w:rsidR="00D43691" w:rsidRPr="0089139E" w:rsidRDefault="00D43691" w:rsidP="00D43691">
            <w:pPr>
              <w:rPr>
                <w:rFonts w:asciiTheme="minorHAnsi" w:hAnsiTheme="minorHAnsi"/>
                <w:b/>
                <w:bCs/>
                <w:sz w:val="22"/>
                <w:szCs w:val="22"/>
              </w:rPr>
            </w:pPr>
            <w:r w:rsidRPr="0089139E">
              <w:rPr>
                <w:rFonts w:asciiTheme="minorHAnsi" w:hAnsiTheme="minorHAnsi"/>
                <w:b/>
                <w:bCs/>
                <w:sz w:val="22"/>
                <w:szCs w:val="22"/>
              </w:rPr>
              <w:t>Teorik Dersler</w:t>
            </w:r>
          </w:p>
        </w:tc>
        <w:tc>
          <w:tcPr>
            <w:tcW w:w="1233" w:type="dxa"/>
            <w:shd w:val="clear" w:color="auto" w:fill="auto"/>
            <w:vAlign w:val="center"/>
          </w:tcPr>
          <w:p w:rsidR="00D43691" w:rsidRPr="0089139E" w:rsidRDefault="00D43691" w:rsidP="00D43691">
            <w:pPr>
              <w:rPr>
                <w:rFonts w:asciiTheme="minorHAnsi" w:hAnsiTheme="minorHAnsi"/>
                <w:b/>
                <w:sz w:val="22"/>
                <w:szCs w:val="22"/>
              </w:rPr>
            </w:pPr>
            <w:r w:rsidRPr="0089139E">
              <w:rPr>
                <w:rFonts w:asciiTheme="minorHAnsi" w:hAnsiTheme="minorHAnsi"/>
                <w:b/>
                <w:sz w:val="22"/>
                <w:szCs w:val="22"/>
              </w:rPr>
              <w:t>Uygulama</w:t>
            </w: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Mühendislik karar alma sürecinin ekonomik ve finansal yönleri</w:t>
            </w:r>
          </w:p>
        </w:tc>
        <w:tc>
          <w:tcPr>
            <w:tcW w:w="1233" w:type="dxa"/>
            <w:shd w:val="clear" w:color="auto" w:fill="auto"/>
            <w:vAlign w:val="center"/>
          </w:tcPr>
          <w:p w:rsidR="00D43691" w:rsidRPr="0089139E" w:rsidRDefault="00D43691" w:rsidP="00D43691">
            <w:pPr>
              <w:rPr>
                <w:rFonts w:asciiTheme="minorHAnsi" w:hAnsiTheme="minorHAnsi"/>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2</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Paranın zaman değeri, temel faiz formülleri</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3</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Yıllık, şimdiki ve gelecekteki değer analizi</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4</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İç ve dış getiri oranları</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5</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Amortisman ve vergiler, kısa sınav</w:t>
            </w:r>
          </w:p>
        </w:tc>
        <w:tc>
          <w:tcPr>
            <w:tcW w:w="1233" w:type="dxa"/>
            <w:shd w:val="clear" w:color="auto" w:fill="auto"/>
            <w:vAlign w:val="center"/>
          </w:tcPr>
          <w:p w:rsidR="00D43691" w:rsidRPr="0089139E" w:rsidRDefault="00D43691" w:rsidP="00D43691">
            <w:pPr>
              <w:rPr>
                <w:rFonts w:asciiTheme="minorHAnsi" w:hAnsiTheme="minorHAnsi"/>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6</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Birden fazla yatırım /proje alternatifleri, ekipman yenileme zamanlaması</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7</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Kredi, kiralama ve finansal yatırımların değerlendirme ve karşılaştırılması</w:t>
            </w:r>
          </w:p>
        </w:tc>
        <w:tc>
          <w:tcPr>
            <w:tcW w:w="1233" w:type="dxa"/>
            <w:shd w:val="clear" w:color="auto" w:fill="auto"/>
            <w:vAlign w:val="center"/>
          </w:tcPr>
          <w:p w:rsidR="00D43691" w:rsidRPr="0089139E" w:rsidRDefault="00D43691" w:rsidP="00D43691">
            <w:pPr>
              <w:rPr>
                <w:rFonts w:asciiTheme="minorHAnsi" w:hAnsiTheme="minorHAnsi"/>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8</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Sabit getirili menkul kıymetler; tahviller, vadeli döviz işlemleri ve opsiyonlar</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71"/>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9</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 xml:space="preserve">Ara sınav, </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10</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Belirsiz getirili yatırımlar</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11</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Ortalama-varyans portfolyo teorisi, kısa sınav</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12</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Finansal varlıkları fiyatlandırma modeli (CAPM)</w:t>
            </w:r>
          </w:p>
        </w:tc>
        <w:tc>
          <w:tcPr>
            <w:tcW w:w="1233" w:type="dxa"/>
            <w:shd w:val="clear" w:color="auto" w:fill="auto"/>
            <w:vAlign w:val="center"/>
          </w:tcPr>
          <w:p w:rsidR="00D43691" w:rsidRPr="0089139E" w:rsidRDefault="00D43691" w:rsidP="00D43691">
            <w:pPr>
              <w:rPr>
                <w:rFonts w:asciiTheme="minorHAnsi" w:hAnsiTheme="minorHAnsi"/>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13</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Varlık fiyat dinamiğinin temel modelleri</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14</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Proje sunumları</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11408F">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15</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Final haftası (ders yok)</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r w:rsidR="00D43691" w:rsidRPr="0089139E" w:rsidTr="00CB490E">
        <w:trPr>
          <w:trHeight w:val="345"/>
          <w:tblCellSpacing w:w="0" w:type="dxa"/>
        </w:trPr>
        <w:tc>
          <w:tcPr>
            <w:tcW w:w="3633" w:type="dxa"/>
            <w:vMerge/>
            <w:shd w:val="clear" w:color="auto" w:fill="auto"/>
            <w:vAlign w:val="center"/>
          </w:tcPr>
          <w:p w:rsidR="00D43691" w:rsidRPr="0089139E" w:rsidRDefault="00D43691" w:rsidP="00D43691">
            <w:pPr>
              <w:rPr>
                <w:rFonts w:asciiTheme="minorHAnsi" w:hAnsiTheme="minorHAnsi"/>
                <w:b/>
                <w:bCs/>
                <w:sz w:val="22"/>
                <w:szCs w:val="22"/>
              </w:rPr>
            </w:pPr>
          </w:p>
        </w:tc>
        <w:tc>
          <w:tcPr>
            <w:tcW w:w="821" w:type="dxa"/>
            <w:shd w:val="clear" w:color="auto" w:fill="auto"/>
            <w:vAlign w:val="center"/>
          </w:tcPr>
          <w:p w:rsidR="00D43691" w:rsidRPr="0089139E" w:rsidRDefault="00D43691" w:rsidP="00D43691">
            <w:pPr>
              <w:jc w:val="center"/>
              <w:rPr>
                <w:rFonts w:asciiTheme="minorHAnsi" w:hAnsiTheme="minorHAnsi"/>
                <w:b/>
                <w:bCs/>
                <w:sz w:val="22"/>
                <w:szCs w:val="22"/>
              </w:rPr>
            </w:pPr>
            <w:r w:rsidRPr="0089139E">
              <w:rPr>
                <w:rFonts w:asciiTheme="minorHAnsi" w:hAnsiTheme="minorHAnsi"/>
                <w:b/>
                <w:bCs/>
                <w:sz w:val="22"/>
                <w:szCs w:val="22"/>
              </w:rPr>
              <w:t>16</w:t>
            </w:r>
          </w:p>
        </w:tc>
        <w:tc>
          <w:tcPr>
            <w:tcW w:w="4378" w:type="dxa"/>
            <w:shd w:val="clear" w:color="auto" w:fill="auto"/>
            <w:vAlign w:val="center"/>
          </w:tcPr>
          <w:p w:rsidR="00D43691" w:rsidRPr="0089139E" w:rsidRDefault="00D43691" w:rsidP="00D43691">
            <w:pPr>
              <w:spacing w:line="240" w:lineRule="atLeast"/>
              <w:rPr>
                <w:rFonts w:asciiTheme="minorHAnsi" w:hAnsiTheme="minorHAnsi"/>
                <w:sz w:val="22"/>
                <w:szCs w:val="22"/>
              </w:rPr>
            </w:pPr>
            <w:r w:rsidRPr="0089139E">
              <w:rPr>
                <w:rFonts w:asciiTheme="minorHAnsi" w:hAnsiTheme="minorHAnsi"/>
                <w:sz w:val="22"/>
                <w:szCs w:val="22"/>
              </w:rPr>
              <w:t>Final sınavı</w:t>
            </w:r>
          </w:p>
        </w:tc>
        <w:tc>
          <w:tcPr>
            <w:tcW w:w="1233" w:type="dxa"/>
            <w:shd w:val="clear" w:color="auto" w:fill="auto"/>
            <w:vAlign w:val="center"/>
          </w:tcPr>
          <w:p w:rsidR="00D43691" w:rsidRPr="0089139E" w:rsidRDefault="00D43691" w:rsidP="00D43691">
            <w:pPr>
              <w:rPr>
                <w:rFonts w:asciiTheme="minorHAnsi" w:hAnsiTheme="minorHAnsi"/>
                <w:b/>
                <w:sz w:val="22"/>
                <w:szCs w:val="22"/>
              </w:rPr>
            </w:pPr>
          </w:p>
        </w:tc>
      </w:tr>
    </w:tbl>
    <w:p w:rsidR="00617214" w:rsidRDefault="00617214" w:rsidP="000E55D4">
      <w:pPr>
        <w:rPr>
          <w:rFonts w:asciiTheme="minorHAnsi" w:hAnsiTheme="minorHAnsi"/>
          <w:sz w:val="22"/>
          <w:szCs w:val="22"/>
        </w:rPr>
      </w:pPr>
    </w:p>
    <w:p w:rsidR="0089139E" w:rsidRPr="0089139E" w:rsidRDefault="0089139E" w:rsidP="000E55D4">
      <w:pPr>
        <w:rPr>
          <w:rFonts w:asciiTheme="minorHAnsi" w:hAnsiTheme="minorHAnsi"/>
          <w:vanish/>
          <w:sz w:val="22"/>
          <w:szCs w:val="22"/>
        </w:rPr>
      </w:pPr>
    </w:p>
    <w:p w:rsidR="00EE4BE2" w:rsidRPr="0089139E" w:rsidRDefault="00EE4BE2" w:rsidP="007D5CDF">
      <w:pPr>
        <w:rPr>
          <w:rFonts w:asciiTheme="minorHAnsi" w:hAnsiTheme="minorHAnsi"/>
          <w:b/>
          <w:sz w:val="22"/>
          <w:szCs w:val="22"/>
        </w:rPr>
      </w:pPr>
    </w:p>
    <w:p w:rsidR="00617214" w:rsidRPr="0089139E" w:rsidRDefault="00617214">
      <w:pPr>
        <w:rPr>
          <w:rFonts w:asciiTheme="minorHAnsi" w:hAnsiTheme="minorHAnsi"/>
          <w:b/>
          <w:sz w:val="22"/>
          <w:szCs w:val="22"/>
        </w:rPr>
      </w:pPr>
    </w:p>
    <w:tbl>
      <w:tblPr>
        <w:tblpPr w:leftFromText="141" w:rightFromText="141" w:vertAnchor="text" w:horzAnchor="margin" w:tblpY="-21"/>
        <w:tblW w:w="10057" w:type="dxa"/>
        <w:tblCellSpacing w:w="0" w:type="dxa"/>
        <w:tblCellMar>
          <w:left w:w="0" w:type="dxa"/>
          <w:right w:w="0" w:type="dxa"/>
        </w:tblCellMar>
        <w:tblLook w:val="0000" w:firstRow="0" w:lastRow="0" w:firstColumn="0" w:lastColumn="0" w:noHBand="0" w:noVBand="0"/>
      </w:tblPr>
      <w:tblGrid>
        <w:gridCol w:w="3632"/>
        <w:gridCol w:w="3590"/>
        <w:gridCol w:w="2835"/>
      </w:tblGrid>
      <w:tr w:rsidR="00617214" w:rsidRPr="0089139E" w:rsidTr="0089139E">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DERS KİTABI/MALZEMESİ/ÖNERİLEN KAYNAKLAR</w:t>
            </w:r>
          </w:p>
        </w:tc>
        <w:tc>
          <w:tcPr>
            <w:tcW w:w="6425" w:type="dxa"/>
            <w:gridSpan w:val="2"/>
            <w:tcBorders>
              <w:top w:val="single" w:sz="6" w:space="0" w:color="000000"/>
              <w:left w:val="single" w:sz="6" w:space="0" w:color="000000"/>
              <w:right w:val="single" w:sz="2" w:space="0" w:color="000000"/>
            </w:tcBorders>
            <w:shd w:val="clear" w:color="auto" w:fill="auto"/>
          </w:tcPr>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DERS KİTABI:</w:t>
            </w:r>
          </w:p>
          <w:p w:rsidR="00617214" w:rsidRPr="0089139E" w:rsidRDefault="00617214" w:rsidP="004D0467">
            <w:pPr>
              <w:pStyle w:val="ListeParagraf"/>
              <w:numPr>
                <w:ilvl w:val="0"/>
                <w:numId w:val="17"/>
              </w:numPr>
              <w:rPr>
                <w:rFonts w:eastAsia="Times New Roman" w:cs="Times New Roman"/>
                <w:lang w:eastAsia="tr-TR"/>
              </w:rPr>
            </w:pPr>
            <w:r w:rsidRPr="0089139E">
              <w:rPr>
                <w:rFonts w:eastAsia="Times New Roman" w:cs="Times New Roman"/>
                <w:lang w:eastAsia="tr-TR"/>
              </w:rPr>
              <w:t>E.P. Degarmo, W.G.Sullivan ve J.A.Bontadelli, Engineering Economy, Maxwell Macmillan Publishing Company, New York, 1990</w:t>
            </w:r>
          </w:p>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YARDIMCI KİTAPLAR:</w:t>
            </w:r>
          </w:p>
          <w:p w:rsidR="00617214" w:rsidRPr="0089139E" w:rsidRDefault="00617214" w:rsidP="004D0467">
            <w:pPr>
              <w:pStyle w:val="GvdeMetni"/>
              <w:numPr>
                <w:ilvl w:val="0"/>
                <w:numId w:val="9"/>
              </w:numPr>
              <w:rPr>
                <w:rFonts w:asciiTheme="minorHAnsi" w:hAnsiTheme="minorHAnsi"/>
                <w:sz w:val="22"/>
                <w:szCs w:val="22"/>
                <w:lang w:val="tr-TR"/>
              </w:rPr>
            </w:pPr>
          </w:p>
          <w:p w:rsidR="00617214" w:rsidRPr="0089139E" w:rsidRDefault="00617214" w:rsidP="004D0467">
            <w:pPr>
              <w:rPr>
                <w:rFonts w:asciiTheme="minorHAnsi" w:hAnsiTheme="minorHAnsi"/>
                <w:b/>
                <w:sz w:val="22"/>
                <w:szCs w:val="22"/>
              </w:rPr>
            </w:pPr>
          </w:p>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ÇEVRİMİÇİ KAYNAK:</w:t>
            </w:r>
          </w:p>
          <w:p w:rsidR="00617214" w:rsidRPr="0089139E" w:rsidRDefault="00617214" w:rsidP="004D0467">
            <w:pPr>
              <w:pStyle w:val="ListeParagraf"/>
              <w:numPr>
                <w:ilvl w:val="0"/>
                <w:numId w:val="10"/>
              </w:numPr>
              <w:spacing w:line="240" w:lineRule="auto"/>
              <w:rPr>
                <w:rFonts w:cs="Times New Roman"/>
                <w:lang w:val="en-US"/>
              </w:rPr>
            </w:pPr>
          </w:p>
        </w:tc>
      </w:tr>
      <w:tr w:rsidR="00617214" w:rsidRPr="0089139E" w:rsidTr="0089139E">
        <w:trPr>
          <w:trHeight w:val="390"/>
          <w:tblCellSpacing w:w="0" w:type="dxa"/>
        </w:trPr>
        <w:tc>
          <w:tcPr>
            <w:tcW w:w="1005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b/>
                <w:sz w:val="22"/>
                <w:szCs w:val="22"/>
              </w:rPr>
            </w:pPr>
            <w:r w:rsidRPr="0089139E">
              <w:rPr>
                <w:rFonts w:asciiTheme="minorHAnsi" w:hAnsiTheme="minorHAnsi"/>
                <w:b/>
                <w:sz w:val="22"/>
                <w:szCs w:val="22"/>
              </w:rPr>
              <w:t>DEĞERLENDİRME</w:t>
            </w:r>
          </w:p>
        </w:tc>
      </w:tr>
      <w:tr w:rsidR="00617214" w:rsidRPr="0089139E" w:rsidTr="0089139E">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89139E" w:rsidRDefault="00617214" w:rsidP="004D0467">
            <w:pPr>
              <w:rPr>
                <w:rFonts w:asciiTheme="minorHAnsi" w:hAnsiTheme="minorHAnsi"/>
                <w:b/>
                <w:sz w:val="22"/>
                <w:szCs w:val="22"/>
              </w:rPr>
            </w:pPr>
            <w:r w:rsidRPr="0089139E">
              <w:rPr>
                <w:rFonts w:asciiTheme="minorHAnsi" w:hAnsiTheme="minorHAnsi"/>
                <w:b/>
                <w:bCs/>
                <w:sz w:val="22"/>
                <w:szCs w:val="22"/>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b/>
                <w:sz w:val="22"/>
                <w:szCs w:val="22"/>
              </w:rPr>
            </w:pPr>
            <w:r w:rsidRPr="0089139E">
              <w:rPr>
                <w:rFonts w:asciiTheme="minorHAnsi" w:hAnsiTheme="minorHAnsi"/>
                <w:b/>
                <w:sz w:val="22"/>
                <w:szCs w:val="22"/>
              </w:rPr>
              <w:t>Sayısı</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b/>
                <w:sz w:val="22"/>
                <w:szCs w:val="22"/>
              </w:rPr>
            </w:pPr>
            <w:r w:rsidRPr="0089139E">
              <w:rPr>
                <w:rFonts w:asciiTheme="minorHAnsi" w:hAnsiTheme="minorHAnsi"/>
                <w:b/>
                <w:sz w:val="22"/>
                <w:szCs w:val="22"/>
              </w:rPr>
              <w:t>Katkı Yüzdesi %</w:t>
            </w:r>
          </w:p>
        </w:tc>
      </w:tr>
      <w:tr w:rsidR="00617214" w:rsidRPr="0089139E" w:rsidTr="0089139E">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37728C" w:rsidP="004D0467">
            <w:pPr>
              <w:jc w:val="center"/>
              <w:rPr>
                <w:rFonts w:asciiTheme="minorHAnsi" w:hAnsiTheme="minorHAnsi"/>
                <w:sz w:val="22"/>
                <w:szCs w:val="22"/>
              </w:rPr>
            </w:pPr>
            <w:r w:rsidRPr="0089139E">
              <w:rPr>
                <w:rFonts w:asciiTheme="minorHAnsi" w:hAnsiTheme="minorHAnsi"/>
                <w:sz w:val="22"/>
                <w:szCs w:val="22"/>
              </w:rPr>
              <w:t>5</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B10448" w:rsidP="004D0467">
            <w:pPr>
              <w:jc w:val="center"/>
              <w:rPr>
                <w:rFonts w:asciiTheme="minorHAnsi" w:hAnsiTheme="minorHAnsi"/>
                <w:sz w:val="22"/>
                <w:szCs w:val="22"/>
              </w:rPr>
            </w:pPr>
            <w:r w:rsidRPr="0089139E">
              <w:rPr>
                <w:rFonts w:asciiTheme="minorHAnsi" w:hAnsiTheme="minorHAnsi"/>
                <w:sz w:val="22"/>
                <w:szCs w:val="22"/>
              </w:rPr>
              <w:t>2</w:t>
            </w:r>
            <w:r w:rsidR="0037728C" w:rsidRPr="0089139E">
              <w:rPr>
                <w:rFonts w:asciiTheme="minorHAnsi" w:hAnsiTheme="minorHAnsi"/>
                <w:sz w:val="22"/>
                <w:szCs w:val="22"/>
              </w:rPr>
              <w:t>0</w:t>
            </w:r>
          </w:p>
        </w:tc>
      </w:tr>
      <w:tr w:rsidR="00617214" w:rsidRPr="0089139E" w:rsidTr="0089139E">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Küçük sınav(quiz)</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sz w:val="22"/>
                <w:szCs w:val="22"/>
              </w:rPr>
            </w:pPr>
            <w:r w:rsidRPr="0089139E">
              <w:rPr>
                <w:rFonts w:asciiTheme="minorHAnsi" w:hAnsiTheme="minorHAnsi"/>
                <w:sz w:val="22"/>
                <w:szCs w:val="22"/>
              </w:rPr>
              <w:t>2</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B10448" w:rsidP="004D0467">
            <w:pPr>
              <w:jc w:val="center"/>
              <w:rPr>
                <w:rFonts w:asciiTheme="minorHAnsi" w:hAnsiTheme="minorHAnsi"/>
                <w:sz w:val="22"/>
                <w:szCs w:val="22"/>
              </w:rPr>
            </w:pPr>
            <w:r w:rsidRPr="0089139E">
              <w:rPr>
                <w:rFonts w:asciiTheme="minorHAnsi" w:hAnsiTheme="minorHAnsi"/>
                <w:sz w:val="22"/>
                <w:szCs w:val="22"/>
              </w:rPr>
              <w:t>5</w:t>
            </w:r>
          </w:p>
        </w:tc>
      </w:tr>
      <w:tr w:rsidR="00617214" w:rsidRPr="0089139E" w:rsidTr="0089139E">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sz w:val="22"/>
                <w:szCs w:val="22"/>
              </w:rPr>
            </w:pPr>
            <w:r w:rsidRPr="0089139E">
              <w:rPr>
                <w:rFonts w:asciiTheme="minorHAnsi" w:hAnsiTheme="minorHAnsi"/>
                <w:sz w:val="22"/>
                <w:szCs w:val="22"/>
              </w:rPr>
              <w:t>1</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sz w:val="22"/>
                <w:szCs w:val="22"/>
              </w:rPr>
            </w:pPr>
            <w:r w:rsidRPr="0089139E">
              <w:rPr>
                <w:rFonts w:asciiTheme="minorHAnsi" w:hAnsiTheme="minorHAnsi"/>
                <w:sz w:val="22"/>
                <w:szCs w:val="22"/>
              </w:rPr>
              <w:t>2</w:t>
            </w:r>
            <w:r w:rsidR="00B10448" w:rsidRPr="0089139E">
              <w:rPr>
                <w:rFonts w:asciiTheme="minorHAnsi" w:hAnsiTheme="minorHAnsi"/>
                <w:sz w:val="22"/>
                <w:szCs w:val="22"/>
              </w:rPr>
              <w:t>0</w:t>
            </w:r>
          </w:p>
        </w:tc>
      </w:tr>
      <w:tr w:rsidR="00B10448" w:rsidRPr="0089139E" w:rsidTr="0089139E">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0448" w:rsidRPr="0089139E" w:rsidRDefault="00B10448" w:rsidP="004D0467">
            <w:pPr>
              <w:rPr>
                <w:rFonts w:asciiTheme="minorHAnsi" w:hAnsiTheme="minorHAnsi"/>
                <w:b/>
                <w:sz w:val="22"/>
                <w:szCs w:val="22"/>
              </w:rPr>
            </w:pPr>
            <w:r w:rsidRPr="0089139E">
              <w:rPr>
                <w:rFonts w:asciiTheme="minorHAnsi" w:hAnsiTheme="minorHAnsi"/>
                <w:b/>
                <w:sz w:val="22"/>
                <w:szCs w:val="22"/>
              </w:rPr>
              <w:t>Proje</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B10448" w:rsidRPr="0089139E" w:rsidRDefault="00B10448" w:rsidP="004D0467">
            <w:pPr>
              <w:jc w:val="center"/>
              <w:rPr>
                <w:rFonts w:asciiTheme="minorHAnsi" w:hAnsiTheme="minorHAnsi"/>
                <w:sz w:val="22"/>
                <w:szCs w:val="22"/>
              </w:rPr>
            </w:pPr>
            <w:r w:rsidRPr="0089139E">
              <w:rPr>
                <w:rFonts w:asciiTheme="minorHAnsi" w:hAnsiTheme="minorHAnsi"/>
                <w:sz w:val="22"/>
                <w:szCs w:val="22"/>
              </w:rPr>
              <w:t>1</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B10448" w:rsidRPr="0089139E" w:rsidRDefault="00B10448" w:rsidP="00AA1BE1">
            <w:pPr>
              <w:jc w:val="center"/>
              <w:rPr>
                <w:rFonts w:asciiTheme="minorHAnsi" w:hAnsiTheme="minorHAnsi"/>
                <w:sz w:val="22"/>
                <w:szCs w:val="22"/>
              </w:rPr>
            </w:pPr>
            <w:r w:rsidRPr="0089139E">
              <w:rPr>
                <w:rFonts w:asciiTheme="minorHAnsi" w:hAnsiTheme="minorHAnsi"/>
                <w:sz w:val="22"/>
                <w:szCs w:val="22"/>
              </w:rPr>
              <w:t>2</w:t>
            </w:r>
            <w:r w:rsidR="00AA1BE1" w:rsidRPr="0089139E">
              <w:rPr>
                <w:rFonts w:asciiTheme="minorHAnsi" w:hAnsiTheme="minorHAnsi"/>
                <w:sz w:val="22"/>
                <w:szCs w:val="22"/>
              </w:rPr>
              <w:t>0</w:t>
            </w:r>
          </w:p>
        </w:tc>
      </w:tr>
      <w:tr w:rsidR="00617214" w:rsidRPr="0089139E" w:rsidTr="0089139E">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214" w:rsidRPr="0089139E" w:rsidRDefault="00617214" w:rsidP="004D0467">
            <w:pPr>
              <w:rPr>
                <w:rFonts w:asciiTheme="minorHAnsi" w:hAnsiTheme="minorHAnsi"/>
                <w:b/>
                <w:sz w:val="22"/>
                <w:szCs w:val="22"/>
              </w:rPr>
            </w:pPr>
            <w:r w:rsidRPr="0089139E">
              <w:rPr>
                <w:rFonts w:asciiTheme="minorHAnsi" w:hAnsiTheme="minorHAnsi"/>
                <w:b/>
                <w:sz w:val="22"/>
                <w:szCs w:val="22"/>
              </w:rPr>
              <w:t>Final Sınavı</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sz w:val="22"/>
                <w:szCs w:val="22"/>
              </w:rPr>
            </w:pPr>
            <w:r w:rsidRPr="0089139E">
              <w:rPr>
                <w:rFonts w:asciiTheme="minorHAnsi" w:hAnsiTheme="minorHAnsi"/>
                <w:sz w:val="22"/>
                <w:szCs w:val="22"/>
              </w:rPr>
              <w:t>1</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sz w:val="22"/>
                <w:szCs w:val="22"/>
              </w:rPr>
            </w:pPr>
            <w:r w:rsidRPr="0089139E">
              <w:rPr>
                <w:rFonts w:asciiTheme="minorHAnsi" w:hAnsiTheme="minorHAnsi"/>
                <w:sz w:val="22"/>
                <w:szCs w:val="22"/>
              </w:rPr>
              <w:t>3</w:t>
            </w:r>
            <w:r w:rsidR="00AA1BE1" w:rsidRPr="0089139E">
              <w:rPr>
                <w:rFonts w:asciiTheme="minorHAnsi" w:hAnsiTheme="minorHAnsi"/>
                <w:sz w:val="22"/>
                <w:szCs w:val="22"/>
              </w:rPr>
              <w:t>5</w:t>
            </w:r>
          </w:p>
        </w:tc>
      </w:tr>
      <w:tr w:rsidR="00617214" w:rsidRPr="0089139E" w:rsidTr="0089139E">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right"/>
              <w:rPr>
                <w:rFonts w:asciiTheme="minorHAnsi" w:hAnsiTheme="minorHAnsi"/>
                <w:b/>
                <w:sz w:val="22"/>
                <w:szCs w:val="22"/>
              </w:rPr>
            </w:pPr>
            <w:r w:rsidRPr="0089139E">
              <w:rPr>
                <w:rFonts w:asciiTheme="minorHAnsi" w:hAnsiTheme="minorHAnsi"/>
                <w:b/>
                <w:bCs/>
                <w:sz w:val="22"/>
                <w:szCs w:val="22"/>
              </w:rPr>
              <w:t>TOPLAM</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b/>
                <w:sz w:val="22"/>
                <w:szCs w:val="22"/>
              </w:rPr>
            </w:pPr>
            <w:r w:rsidRPr="0089139E">
              <w:rPr>
                <w:rFonts w:asciiTheme="minorHAnsi" w:hAnsiTheme="minorHAnsi"/>
                <w:b/>
                <w:sz w:val="22"/>
                <w:szCs w:val="22"/>
              </w:rPr>
              <w:t>100</w:t>
            </w:r>
          </w:p>
        </w:tc>
      </w:tr>
      <w:tr w:rsidR="00617214" w:rsidRPr="0089139E" w:rsidTr="0089139E">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rPr>
                <w:rFonts w:asciiTheme="minorHAnsi" w:hAnsiTheme="minorHAnsi"/>
                <w:b/>
                <w:bCs/>
                <w:sz w:val="22"/>
                <w:szCs w:val="22"/>
              </w:rPr>
            </w:pPr>
            <w:r w:rsidRPr="0089139E">
              <w:rPr>
                <w:rFonts w:asciiTheme="minorHAnsi" w:hAnsiTheme="minorHAnsi"/>
                <w:b/>
                <w:bCs/>
                <w:sz w:val="22"/>
                <w:szCs w:val="22"/>
              </w:rPr>
              <w:t>Yarıyıl İçi Etkinliklerinin Başarı Notuna Katkısı</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AA1BE1" w:rsidP="004D0467">
            <w:pPr>
              <w:jc w:val="center"/>
              <w:rPr>
                <w:rFonts w:asciiTheme="minorHAnsi" w:hAnsiTheme="minorHAnsi"/>
                <w:sz w:val="22"/>
                <w:szCs w:val="22"/>
              </w:rPr>
            </w:pPr>
            <w:r w:rsidRPr="0089139E">
              <w:rPr>
                <w:rFonts w:asciiTheme="minorHAnsi" w:hAnsiTheme="minorHAnsi"/>
                <w:sz w:val="22"/>
                <w:szCs w:val="22"/>
              </w:rPr>
              <w:t>65</w:t>
            </w:r>
          </w:p>
        </w:tc>
      </w:tr>
      <w:tr w:rsidR="00617214" w:rsidRPr="0089139E" w:rsidTr="0089139E">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rPr>
                <w:rFonts w:asciiTheme="minorHAnsi" w:hAnsiTheme="minorHAnsi"/>
                <w:b/>
                <w:bCs/>
                <w:sz w:val="22"/>
                <w:szCs w:val="22"/>
              </w:rPr>
            </w:pPr>
            <w:r w:rsidRPr="0089139E">
              <w:rPr>
                <w:rFonts w:asciiTheme="minorHAnsi" w:hAnsiTheme="minorHAnsi"/>
                <w:b/>
                <w:bCs/>
                <w:sz w:val="22"/>
                <w:szCs w:val="22"/>
              </w:rPr>
              <w:t>Yarıyıl Sonu Sınavının Başarı Notuna Katkısı</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AA1BE1">
            <w:pPr>
              <w:jc w:val="center"/>
              <w:rPr>
                <w:rFonts w:asciiTheme="minorHAnsi" w:hAnsiTheme="minorHAnsi"/>
                <w:sz w:val="22"/>
                <w:szCs w:val="22"/>
              </w:rPr>
            </w:pPr>
            <w:r w:rsidRPr="0089139E">
              <w:rPr>
                <w:rFonts w:asciiTheme="minorHAnsi" w:hAnsiTheme="minorHAnsi"/>
                <w:sz w:val="22"/>
                <w:szCs w:val="22"/>
              </w:rPr>
              <w:t>3</w:t>
            </w:r>
            <w:r w:rsidR="00AA1BE1" w:rsidRPr="0089139E">
              <w:rPr>
                <w:rFonts w:asciiTheme="minorHAnsi" w:hAnsiTheme="minorHAnsi"/>
                <w:sz w:val="22"/>
                <w:szCs w:val="22"/>
              </w:rPr>
              <w:t>5</w:t>
            </w:r>
          </w:p>
        </w:tc>
      </w:tr>
      <w:tr w:rsidR="00617214" w:rsidRPr="0089139E" w:rsidTr="0089139E">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right"/>
              <w:rPr>
                <w:rFonts w:asciiTheme="minorHAnsi" w:hAnsiTheme="minorHAnsi"/>
                <w:b/>
                <w:bCs/>
                <w:sz w:val="22"/>
                <w:szCs w:val="22"/>
              </w:rPr>
            </w:pPr>
            <w:r w:rsidRPr="0089139E">
              <w:rPr>
                <w:rFonts w:asciiTheme="minorHAnsi" w:hAnsiTheme="minorHAnsi"/>
                <w:b/>
                <w:bCs/>
                <w:sz w:val="22"/>
                <w:szCs w:val="22"/>
              </w:rPr>
              <w:t>TOPLAM</w:t>
            </w:r>
          </w:p>
        </w:tc>
        <w:tc>
          <w:tcPr>
            <w:tcW w:w="2835" w:type="dxa"/>
            <w:tcBorders>
              <w:top w:val="single" w:sz="6" w:space="0" w:color="000000"/>
              <w:left w:val="single" w:sz="6" w:space="0" w:color="000000"/>
              <w:bottom w:val="single" w:sz="6" w:space="0" w:color="000000"/>
              <w:right w:val="single" w:sz="2" w:space="0" w:color="000000"/>
            </w:tcBorders>
            <w:shd w:val="clear" w:color="auto" w:fill="auto"/>
            <w:vAlign w:val="center"/>
          </w:tcPr>
          <w:p w:rsidR="00617214" w:rsidRPr="0089139E" w:rsidRDefault="00617214" w:rsidP="004D0467">
            <w:pPr>
              <w:jc w:val="center"/>
              <w:rPr>
                <w:rFonts w:asciiTheme="minorHAnsi" w:hAnsiTheme="minorHAnsi"/>
                <w:b/>
                <w:sz w:val="22"/>
                <w:szCs w:val="22"/>
              </w:rPr>
            </w:pPr>
            <w:r w:rsidRPr="0089139E">
              <w:rPr>
                <w:rFonts w:asciiTheme="minorHAnsi" w:hAnsiTheme="minorHAnsi"/>
                <w:b/>
                <w:sz w:val="22"/>
                <w:szCs w:val="22"/>
              </w:rPr>
              <w:t>100</w:t>
            </w:r>
          </w:p>
        </w:tc>
      </w:tr>
    </w:tbl>
    <w:p w:rsidR="00D46FC6" w:rsidRDefault="00D46FC6"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Default="0089139E" w:rsidP="007D5CDF">
      <w:pPr>
        <w:rPr>
          <w:rFonts w:asciiTheme="minorHAnsi" w:hAnsiTheme="minorHAnsi"/>
          <w:b/>
          <w:sz w:val="22"/>
          <w:szCs w:val="22"/>
        </w:rPr>
      </w:pPr>
    </w:p>
    <w:p w:rsidR="0089139E" w:rsidRPr="0089139E" w:rsidRDefault="0089139E" w:rsidP="007D5CDF">
      <w:pPr>
        <w:rPr>
          <w:rFonts w:asciiTheme="minorHAnsi" w:hAnsiTheme="minorHAnsi"/>
          <w:b/>
          <w:sz w:val="22"/>
          <w:szCs w:val="22"/>
        </w:rPr>
      </w:pP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845"/>
      </w:tblGrid>
      <w:tr w:rsidR="007D5CDF" w:rsidRPr="0089139E" w:rsidTr="0089139E">
        <w:trPr>
          <w:trHeight w:val="735"/>
          <w:tblCellSpacing w:w="0" w:type="dxa"/>
        </w:trPr>
        <w:tc>
          <w:tcPr>
            <w:tcW w:w="10060" w:type="dxa"/>
            <w:gridSpan w:val="4"/>
            <w:shd w:val="clear" w:color="auto" w:fill="auto"/>
            <w:vAlign w:val="center"/>
          </w:tcPr>
          <w:p w:rsidR="007D5CDF" w:rsidRPr="0089139E" w:rsidRDefault="007D5CDF" w:rsidP="00EE4BE2">
            <w:pPr>
              <w:jc w:val="center"/>
              <w:rPr>
                <w:rFonts w:asciiTheme="minorHAnsi" w:hAnsiTheme="minorHAnsi"/>
                <w:b/>
                <w:bCs/>
                <w:sz w:val="22"/>
                <w:szCs w:val="22"/>
              </w:rPr>
            </w:pPr>
            <w:r w:rsidRPr="0089139E">
              <w:rPr>
                <w:rFonts w:asciiTheme="minorHAnsi" w:hAnsiTheme="minorHAnsi"/>
                <w:b/>
                <w:bCs/>
                <w:sz w:val="22"/>
                <w:szCs w:val="22"/>
              </w:rPr>
              <w:lastRenderedPageBreak/>
              <w:t>Dersin Öğrenme, Öğretme ve Değerlendirme Etkinlikleri Çerçevesinde İş yükünün Hesaplanması</w:t>
            </w:r>
          </w:p>
        </w:tc>
      </w:tr>
      <w:tr w:rsidR="007D5CDF" w:rsidRPr="0089139E" w:rsidTr="0089139E">
        <w:trPr>
          <w:trHeight w:val="735"/>
          <w:tblCellSpacing w:w="0" w:type="dxa"/>
        </w:trPr>
        <w:tc>
          <w:tcPr>
            <w:tcW w:w="4875" w:type="dxa"/>
            <w:shd w:val="clear" w:color="auto" w:fill="auto"/>
            <w:vAlign w:val="center"/>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Etkinlikler</w:t>
            </w:r>
          </w:p>
        </w:tc>
        <w:tc>
          <w:tcPr>
            <w:tcW w:w="1260" w:type="dxa"/>
            <w:shd w:val="clear" w:color="auto" w:fill="auto"/>
            <w:vAlign w:val="center"/>
          </w:tcPr>
          <w:p w:rsidR="007D5CDF" w:rsidRPr="0089139E" w:rsidRDefault="007D5CDF" w:rsidP="00AF5356">
            <w:pPr>
              <w:jc w:val="center"/>
              <w:rPr>
                <w:rFonts w:asciiTheme="minorHAnsi" w:hAnsiTheme="minorHAnsi"/>
                <w:b/>
                <w:sz w:val="22"/>
                <w:szCs w:val="22"/>
              </w:rPr>
            </w:pPr>
            <w:r w:rsidRPr="0089139E">
              <w:rPr>
                <w:rFonts w:asciiTheme="minorHAnsi" w:hAnsiTheme="minorHAnsi"/>
                <w:b/>
                <w:bCs/>
                <w:sz w:val="22"/>
                <w:szCs w:val="22"/>
              </w:rPr>
              <w:t>Sayısı</w:t>
            </w:r>
          </w:p>
        </w:tc>
        <w:tc>
          <w:tcPr>
            <w:tcW w:w="1080" w:type="dxa"/>
            <w:shd w:val="clear" w:color="auto" w:fill="auto"/>
            <w:vAlign w:val="center"/>
          </w:tcPr>
          <w:p w:rsidR="007D5CDF" w:rsidRPr="0089139E" w:rsidRDefault="007D5CDF" w:rsidP="00AF5356">
            <w:pPr>
              <w:jc w:val="center"/>
              <w:rPr>
                <w:rFonts w:asciiTheme="minorHAnsi" w:hAnsiTheme="minorHAnsi"/>
                <w:b/>
                <w:sz w:val="22"/>
                <w:szCs w:val="22"/>
              </w:rPr>
            </w:pPr>
            <w:r w:rsidRPr="0089139E">
              <w:rPr>
                <w:rFonts w:asciiTheme="minorHAnsi" w:hAnsiTheme="minorHAnsi"/>
                <w:b/>
                <w:bCs/>
                <w:sz w:val="22"/>
                <w:szCs w:val="22"/>
              </w:rPr>
              <w:t>Süresi</w:t>
            </w:r>
          </w:p>
          <w:p w:rsidR="007D5CDF" w:rsidRPr="0089139E" w:rsidRDefault="007D5CDF" w:rsidP="00AF5356">
            <w:pPr>
              <w:jc w:val="center"/>
              <w:rPr>
                <w:rFonts w:asciiTheme="minorHAnsi" w:hAnsiTheme="minorHAnsi"/>
                <w:b/>
                <w:sz w:val="22"/>
                <w:szCs w:val="22"/>
              </w:rPr>
            </w:pPr>
            <w:r w:rsidRPr="0089139E">
              <w:rPr>
                <w:rFonts w:asciiTheme="minorHAnsi" w:hAnsiTheme="minorHAnsi"/>
                <w:b/>
                <w:bCs/>
                <w:sz w:val="22"/>
                <w:szCs w:val="22"/>
              </w:rPr>
              <w:t>(saat)</w:t>
            </w:r>
          </w:p>
        </w:tc>
        <w:tc>
          <w:tcPr>
            <w:tcW w:w="2845" w:type="dxa"/>
            <w:shd w:val="clear" w:color="auto" w:fill="auto"/>
            <w:vAlign w:val="center"/>
          </w:tcPr>
          <w:p w:rsidR="007D5CDF" w:rsidRPr="0089139E" w:rsidRDefault="007D5CDF" w:rsidP="00AF5356">
            <w:pPr>
              <w:jc w:val="center"/>
              <w:rPr>
                <w:rFonts w:asciiTheme="minorHAnsi" w:hAnsiTheme="minorHAnsi"/>
                <w:b/>
                <w:sz w:val="22"/>
                <w:szCs w:val="22"/>
              </w:rPr>
            </w:pPr>
            <w:r w:rsidRPr="0089139E">
              <w:rPr>
                <w:rFonts w:asciiTheme="minorHAnsi" w:hAnsiTheme="minorHAnsi"/>
                <w:b/>
                <w:bCs/>
                <w:sz w:val="22"/>
                <w:szCs w:val="22"/>
              </w:rPr>
              <w:t>Toplam İş Yükü</w:t>
            </w:r>
          </w:p>
          <w:p w:rsidR="007D5CDF" w:rsidRPr="0089139E" w:rsidRDefault="007D5CDF" w:rsidP="00AF5356">
            <w:pPr>
              <w:jc w:val="center"/>
              <w:rPr>
                <w:rFonts w:asciiTheme="minorHAnsi" w:hAnsiTheme="minorHAnsi"/>
                <w:b/>
                <w:sz w:val="22"/>
                <w:szCs w:val="22"/>
              </w:rPr>
            </w:pPr>
            <w:r w:rsidRPr="0089139E">
              <w:rPr>
                <w:rFonts w:asciiTheme="minorHAnsi" w:hAnsiTheme="minorHAnsi"/>
                <w:b/>
                <w:bCs/>
                <w:sz w:val="22"/>
                <w:szCs w:val="22"/>
              </w:rPr>
              <w:t>(saat)</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 xml:space="preserve">Teorik </w:t>
            </w:r>
            <w:r w:rsidR="007D5CDF" w:rsidRPr="0089139E">
              <w:rPr>
                <w:rFonts w:asciiTheme="minorHAnsi" w:hAnsiTheme="minorHAnsi"/>
                <w:b/>
                <w:sz w:val="22"/>
                <w:szCs w:val="22"/>
              </w:rPr>
              <w:t>Ders Anlatımı</w:t>
            </w:r>
          </w:p>
        </w:tc>
        <w:tc>
          <w:tcPr>
            <w:tcW w:w="1260" w:type="dxa"/>
            <w:shd w:val="clear" w:color="auto" w:fill="auto"/>
          </w:tcPr>
          <w:p w:rsidR="007D5CDF" w:rsidRPr="0089139E" w:rsidRDefault="007D5CDF" w:rsidP="007454C5">
            <w:pPr>
              <w:jc w:val="center"/>
              <w:rPr>
                <w:rFonts w:asciiTheme="minorHAnsi" w:hAnsiTheme="minorHAnsi"/>
                <w:sz w:val="22"/>
                <w:szCs w:val="22"/>
              </w:rPr>
            </w:pPr>
            <w:r w:rsidRPr="0089139E">
              <w:rPr>
                <w:rFonts w:asciiTheme="minorHAnsi" w:hAnsiTheme="minorHAnsi"/>
                <w:sz w:val="22"/>
                <w:szCs w:val="22"/>
              </w:rPr>
              <w:t>14</w:t>
            </w:r>
          </w:p>
        </w:tc>
        <w:tc>
          <w:tcPr>
            <w:tcW w:w="1080" w:type="dxa"/>
            <w:shd w:val="clear" w:color="auto" w:fill="auto"/>
          </w:tcPr>
          <w:p w:rsidR="007D5CDF" w:rsidRPr="0089139E" w:rsidRDefault="00BE2360" w:rsidP="007454C5">
            <w:pPr>
              <w:jc w:val="center"/>
              <w:rPr>
                <w:rFonts w:asciiTheme="minorHAnsi" w:hAnsiTheme="minorHAnsi"/>
                <w:sz w:val="22"/>
                <w:szCs w:val="22"/>
              </w:rPr>
            </w:pPr>
            <w:r w:rsidRPr="0089139E">
              <w:rPr>
                <w:rFonts w:asciiTheme="minorHAnsi" w:hAnsiTheme="minorHAnsi"/>
                <w:sz w:val="22"/>
                <w:szCs w:val="22"/>
              </w:rPr>
              <w:t>3</w:t>
            </w:r>
          </w:p>
        </w:tc>
        <w:tc>
          <w:tcPr>
            <w:tcW w:w="2845" w:type="dxa"/>
            <w:shd w:val="clear" w:color="auto" w:fill="auto"/>
          </w:tcPr>
          <w:p w:rsidR="007D5CDF" w:rsidRPr="0089139E" w:rsidRDefault="00BE2360" w:rsidP="007454C5">
            <w:pPr>
              <w:jc w:val="center"/>
              <w:rPr>
                <w:rFonts w:asciiTheme="minorHAnsi" w:hAnsiTheme="minorHAnsi"/>
                <w:sz w:val="22"/>
                <w:szCs w:val="22"/>
              </w:rPr>
            </w:pPr>
            <w:r w:rsidRPr="0089139E">
              <w:rPr>
                <w:rFonts w:asciiTheme="minorHAnsi" w:hAnsiTheme="minorHAnsi"/>
                <w:sz w:val="22"/>
                <w:szCs w:val="22"/>
              </w:rPr>
              <w:t>42</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Ara Sınav ve Sınava Hazırlanma</w:t>
            </w:r>
          </w:p>
        </w:tc>
        <w:tc>
          <w:tcPr>
            <w:tcW w:w="126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1</w:t>
            </w:r>
          </w:p>
        </w:tc>
        <w:tc>
          <w:tcPr>
            <w:tcW w:w="1080" w:type="dxa"/>
            <w:shd w:val="clear" w:color="auto" w:fill="auto"/>
          </w:tcPr>
          <w:p w:rsidR="007D5CDF" w:rsidRPr="0089139E" w:rsidRDefault="000D5144" w:rsidP="007454C5">
            <w:pPr>
              <w:jc w:val="center"/>
              <w:rPr>
                <w:rFonts w:asciiTheme="minorHAnsi" w:hAnsiTheme="minorHAnsi"/>
                <w:sz w:val="22"/>
                <w:szCs w:val="22"/>
              </w:rPr>
            </w:pPr>
            <w:r w:rsidRPr="0089139E">
              <w:rPr>
                <w:rFonts w:asciiTheme="minorHAnsi" w:hAnsiTheme="minorHAnsi"/>
                <w:sz w:val="22"/>
                <w:szCs w:val="22"/>
              </w:rPr>
              <w:t>20</w:t>
            </w:r>
          </w:p>
        </w:tc>
        <w:tc>
          <w:tcPr>
            <w:tcW w:w="2845" w:type="dxa"/>
            <w:shd w:val="clear" w:color="auto" w:fill="auto"/>
          </w:tcPr>
          <w:p w:rsidR="007D5CDF" w:rsidRPr="0089139E" w:rsidRDefault="000D5144" w:rsidP="007454C5">
            <w:pPr>
              <w:jc w:val="center"/>
              <w:rPr>
                <w:rFonts w:asciiTheme="minorHAnsi" w:hAnsiTheme="minorHAnsi"/>
                <w:sz w:val="22"/>
                <w:szCs w:val="22"/>
              </w:rPr>
            </w:pPr>
            <w:r w:rsidRPr="0089139E">
              <w:rPr>
                <w:rFonts w:asciiTheme="minorHAnsi" w:hAnsiTheme="minorHAnsi"/>
                <w:sz w:val="22"/>
                <w:szCs w:val="22"/>
              </w:rPr>
              <w:t>20</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Dönem Sonu Sınavı ve Sınava Hazırlanma</w:t>
            </w:r>
          </w:p>
        </w:tc>
        <w:tc>
          <w:tcPr>
            <w:tcW w:w="126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1</w:t>
            </w:r>
          </w:p>
        </w:tc>
        <w:tc>
          <w:tcPr>
            <w:tcW w:w="1080"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25</w:t>
            </w:r>
          </w:p>
        </w:tc>
        <w:tc>
          <w:tcPr>
            <w:tcW w:w="2845"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25</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Ödev Çalışması</w:t>
            </w:r>
            <w:r w:rsidR="007D5CDF" w:rsidRPr="0089139E">
              <w:rPr>
                <w:rFonts w:asciiTheme="minorHAnsi" w:hAnsiTheme="minorHAnsi"/>
                <w:b/>
                <w:sz w:val="22"/>
                <w:szCs w:val="22"/>
              </w:rPr>
              <w:t xml:space="preserve"> </w:t>
            </w:r>
          </w:p>
        </w:tc>
        <w:tc>
          <w:tcPr>
            <w:tcW w:w="1260" w:type="dxa"/>
            <w:shd w:val="clear" w:color="auto" w:fill="auto"/>
          </w:tcPr>
          <w:p w:rsidR="007D5CDF" w:rsidRPr="0089139E" w:rsidRDefault="00CB490E" w:rsidP="007454C5">
            <w:pPr>
              <w:jc w:val="center"/>
              <w:rPr>
                <w:rFonts w:asciiTheme="minorHAnsi" w:hAnsiTheme="minorHAnsi"/>
                <w:sz w:val="22"/>
                <w:szCs w:val="22"/>
              </w:rPr>
            </w:pPr>
            <w:r w:rsidRPr="0089139E">
              <w:rPr>
                <w:rFonts w:asciiTheme="minorHAnsi" w:hAnsiTheme="minorHAnsi"/>
                <w:sz w:val="22"/>
                <w:szCs w:val="22"/>
              </w:rPr>
              <w:t>5</w:t>
            </w:r>
          </w:p>
        </w:tc>
        <w:tc>
          <w:tcPr>
            <w:tcW w:w="1080"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3</w:t>
            </w:r>
          </w:p>
        </w:tc>
        <w:tc>
          <w:tcPr>
            <w:tcW w:w="2845"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15</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Derste Anlatılanların Tekrarlanması</w:t>
            </w:r>
          </w:p>
        </w:tc>
        <w:tc>
          <w:tcPr>
            <w:tcW w:w="126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14</w:t>
            </w:r>
          </w:p>
        </w:tc>
        <w:tc>
          <w:tcPr>
            <w:tcW w:w="1080"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2</w:t>
            </w:r>
          </w:p>
        </w:tc>
        <w:tc>
          <w:tcPr>
            <w:tcW w:w="2845"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28</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Laboratu</w:t>
            </w:r>
            <w:r w:rsidR="00EA61E8" w:rsidRPr="0089139E">
              <w:rPr>
                <w:rFonts w:asciiTheme="minorHAnsi" w:hAnsiTheme="minorHAnsi"/>
                <w:b/>
                <w:sz w:val="22"/>
                <w:szCs w:val="22"/>
              </w:rPr>
              <w:t>v</w:t>
            </w:r>
            <w:r w:rsidRPr="0089139E">
              <w:rPr>
                <w:rFonts w:asciiTheme="minorHAnsi" w:hAnsiTheme="minorHAnsi"/>
                <w:b/>
                <w:sz w:val="22"/>
                <w:szCs w:val="22"/>
              </w:rPr>
              <w:t>ar Çalışması</w:t>
            </w:r>
          </w:p>
        </w:tc>
        <w:tc>
          <w:tcPr>
            <w:tcW w:w="126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0</w:t>
            </w:r>
          </w:p>
        </w:tc>
        <w:tc>
          <w:tcPr>
            <w:tcW w:w="108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0</w:t>
            </w:r>
          </w:p>
        </w:tc>
        <w:tc>
          <w:tcPr>
            <w:tcW w:w="2845"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0</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Dönem Projesi Çalışması</w:t>
            </w:r>
          </w:p>
        </w:tc>
        <w:tc>
          <w:tcPr>
            <w:tcW w:w="1260" w:type="dxa"/>
            <w:shd w:val="clear" w:color="auto" w:fill="auto"/>
          </w:tcPr>
          <w:p w:rsidR="007D5CDF" w:rsidRPr="0089139E" w:rsidRDefault="000D5144" w:rsidP="007454C5">
            <w:pPr>
              <w:jc w:val="center"/>
              <w:rPr>
                <w:rFonts w:asciiTheme="minorHAnsi" w:hAnsiTheme="minorHAnsi"/>
                <w:sz w:val="22"/>
                <w:szCs w:val="22"/>
              </w:rPr>
            </w:pPr>
            <w:r w:rsidRPr="0089139E">
              <w:rPr>
                <w:rFonts w:asciiTheme="minorHAnsi" w:hAnsiTheme="minorHAnsi"/>
                <w:sz w:val="22"/>
                <w:szCs w:val="22"/>
              </w:rPr>
              <w:t>1</w:t>
            </w:r>
          </w:p>
        </w:tc>
        <w:tc>
          <w:tcPr>
            <w:tcW w:w="1080"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30</w:t>
            </w:r>
          </w:p>
        </w:tc>
        <w:tc>
          <w:tcPr>
            <w:tcW w:w="2845"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20</w:t>
            </w:r>
          </w:p>
        </w:tc>
      </w:tr>
      <w:tr w:rsidR="007D5CDF" w:rsidRPr="0089139E" w:rsidTr="0089139E">
        <w:trPr>
          <w:trHeight w:val="390"/>
          <w:tblCellSpacing w:w="0" w:type="dxa"/>
        </w:trPr>
        <w:tc>
          <w:tcPr>
            <w:tcW w:w="4875" w:type="dxa"/>
            <w:shd w:val="clear" w:color="auto" w:fill="auto"/>
          </w:tcPr>
          <w:p w:rsidR="007D5CDF" w:rsidRPr="0089139E" w:rsidRDefault="00EB6566" w:rsidP="007D5CDF">
            <w:pPr>
              <w:rPr>
                <w:rFonts w:asciiTheme="minorHAnsi" w:hAnsiTheme="minorHAnsi"/>
                <w:b/>
                <w:sz w:val="22"/>
                <w:szCs w:val="22"/>
              </w:rPr>
            </w:pPr>
            <w:r w:rsidRPr="0089139E">
              <w:rPr>
                <w:rFonts w:asciiTheme="minorHAnsi" w:hAnsiTheme="minorHAnsi"/>
                <w:b/>
                <w:sz w:val="22"/>
                <w:szCs w:val="22"/>
              </w:rPr>
              <w:t>Ders Uygulaması</w:t>
            </w:r>
          </w:p>
        </w:tc>
        <w:tc>
          <w:tcPr>
            <w:tcW w:w="126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0</w:t>
            </w:r>
          </w:p>
        </w:tc>
        <w:tc>
          <w:tcPr>
            <w:tcW w:w="1080"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0</w:t>
            </w:r>
          </w:p>
        </w:tc>
        <w:tc>
          <w:tcPr>
            <w:tcW w:w="2845" w:type="dxa"/>
            <w:shd w:val="clear" w:color="auto" w:fill="auto"/>
          </w:tcPr>
          <w:p w:rsidR="007D5CDF" w:rsidRPr="0089139E" w:rsidRDefault="00EB6566" w:rsidP="007454C5">
            <w:pPr>
              <w:jc w:val="center"/>
              <w:rPr>
                <w:rFonts w:asciiTheme="minorHAnsi" w:hAnsiTheme="minorHAnsi"/>
                <w:sz w:val="22"/>
                <w:szCs w:val="22"/>
              </w:rPr>
            </w:pPr>
            <w:r w:rsidRPr="0089139E">
              <w:rPr>
                <w:rFonts w:asciiTheme="minorHAnsi" w:hAnsiTheme="minorHAnsi"/>
                <w:sz w:val="22"/>
                <w:szCs w:val="22"/>
              </w:rPr>
              <w:t>0</w:t>
            </w:r>
          </w:p>
        </w:tc>
      </w:tr>
      <w:tr w:rsidR="007D5CDF" w:rsidRPr="0089139E" w:rsidTr="0089139E">
        <w:trPr>
          <w:trHeight w:val="390"/>
          <w:tblCellSpacing w:w="0" w:type="dxa"/>
        </w:trPr>
        <w:tc>
          <w:tcPr>
            <w:tcW w:w="4875" w:type="dxa"/>
            <w:shd w:val="clear" w:color="auto" w:fill="auto"/>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 xml:space="preserve">TOPLAM </w:t>
            </w:r>
          </w:p>
        </w:tc>
        <w:tc>
          <w:tcPr>
            <w:tcW w:w="1260" w:type="dxa"/>
            <w:shd w:val="clear" w:color="auto" w:fill="auto"/>
          </w:tcPr>
          <w:p w:rsidR="007D5CDF" w:rsidRPr="0089139E" w:rsidRDefault="00D72C2E" w:rsidP="007454C5">
            <w:pPr>
              <w:jc w:val="center"/>
              <w:rPr>
                <w:rFonts w:asciiTheme="minorHAnsi" w:hAnsiTheme="minorHAnsi"/>
                <w:sz w:val="22"/>
                <w:szCs w:val="22"/>
              </w:rPr>
            </w:pPr>
            <w:r w:rsidRPr="0089139E">
              <w:rPr>
                <w:rFonts w:asciiTheme="minorHAnsi" w:hAnsiTheme="minorHAnsi"/>
                <w:sz w:val="22"/>
                <w:szCs w:val="22"/>
              </w:rPr>
              <w:t>3</w:t>
            </w:r>
            <w:r w:rsidR="000D5144" w:rsidRPr="0089139E">
              <w:rPr>
                <w:rFonts w:asciiTheme="minorHAnsi" w:hAnsiTheme="minorHAnsi"/>
                <w:sz w:val="22"/>
                <w:szCs w:val="22"/>
              </w:rPr>
              <w:t>6</w:t>
            </w:r>
          </w:p>
        </w:tc>
        <w:tc>
          <w:tcPr>
            <w:tcW w:w="1080"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83</w:t>
            </w:r>
          </w:p>
        </w:tc>
        <w:tc>
          <w:tcPr>
            <w:tcW w:w="2845" w:type="dxa"/>
            <w:shd w:val="clear" w:color="auto" w:fill="auto"/>
          </w:tcPr>
          <w:p w:rsidR="007D5CDF" w:rsidRPr="0089139E" w:rsidRDefault="00843AFA" w:rsidP="007454C5">
            <w:pPr>
              <w:jc w:val="center"/>
              <w:rPr>
                <w:rFonts w:asciiTheme="minorHAnsi" w:hAnsiTheme="minorHAnsi"/>
                <w:sz w:val="22"/>
                <w:szCs w:val="22"/>
              </w:rPr>
            </w:pPr>
            <w:r w:rsidRPr="0089139E">
              <w:rPr>
                <w:rFonts w:asciiTheme="minorHAnsi" w:hAnsiTheme="minorHAnsi"/>
                <w:sz w:val="22"/>
                <w:szCs w:val="22"/>
              </w:rPr>
              <w:t>150</w:t>
            </w:r>
          </w:p>
        </w:tc>
      </w:tr>
      <w:tr w:rsidR="007D5CDF" w:rsidRPr="0089139E" w:rsidTr="0089139E">
        <w:trPr>
          <w:trHeight w:val="390"/>
          <w:tblCellSpacing w:w="0" w:type="dxa"/>
        </w:trPr>
        <w:tc>
          <w:tcPr>
            <w:tcW w:w="4875" w:type="dxa"/>
            <w:shd w:val="clear" w:color="auto" w:fill="auto"/>
          </w:tcPr>
          <w:p w:rsidR="007D5CDF" w:rsidRPr="0089139E" w:rsidRDefault="007D5CDF" w:rsidP="007D5CDF">
            <w:pPr>
              <w:rPr>
                <w:rFonts w:asciiTheme="minorHAnsi" w:hAnsiTheme="minorHAnsi"/>
                <w:b/>
                <w:sz w:val="22"/>
                <w:szCs w:val="22"/>
              </w:rPr>
            </w:pPr>
            <w:r w:rsidRPr="0089139E">
              <w:rPr>
                <w:rFonts w:asciiTheme="minorHAnsi" w:hAnsiTheme="minorHAnsi"/>
                <w:b/>
                <w:bCs/>
                <w:sz w:val="22"/>
                <w:szCs w:val="22"/>
              </w:rPr>
              <w:t xml:space="preserve">AKTS KREDİSİNİN HESAPLANMASI </w:t>
            </w:r>
          </w:p>
        </w:tc>
        <w:tc>
          <w:tcPr>
            <w:tcW w:w="2340" w:type="dxa"/>
            <w:gridSpan w:val="2"/>
            <w:shd w:val="clear" w:color="auto" w:fill="auto"/>
          </w:tcPr>
          <w:p w:rsidR="007D5CDF" w:rsidRPr="0089139E" w:rsidRDefault="00843AFA" w:rsidP="00843AFA">
            <w:pPr>
              <w:jc w:val="center"/>
              <w:rPr>
                <w:rFonts w:asciiTheme="minorHAnsi" w:hAnsiTheme="minorHAnsi"/>
                <w:b/>
                <w:sz w:val="22"/>
                <w:szCs w:val="22"/>
              </w:rPr>
            </w:pPr>
            <w:r w:rsidRPr="0089139E">
              <w:rPr>
                <w:rFonts w:asciiTheme="minorHAnsi" w:hAnsiTheme="minorHAnsi"/>
                <w:b/>
                <w:sz w:val="22"/>
                <w:szCs w:val="22"/>
              </w:rPr>
              <w:t>150</w:t>
            </w:r>
            <w:r w:rsidR="007D5CDF" w:rsidRPr="0089139E">
              <w:rPr>
                <w:rFonts w:asciiTheme="minorHAnsi" w:hAnsiTheme="minorHAnsi"/>
                <w:b/>
                <w:sz w:val="22"/>
                <w:szCs w:val="22"/>
              </w:rPr>
              <w:t>/30</w:t>
            </w:r>
          </w:p>
        </w:tc>
        <w:tc>
          <w:tcPr>
            <w:tcW w:w="2845" w:type="dxa"/>
            <w:shd w:val="clear" w:color="auto" w:fill="auto"/>
          </w:tcPr>
          <w:p w:rsidR="007D5CDF" w:rsidRPr="0089139E" w:rsidRDefault="00843AFA" w:rsidP="007454C5">
            <w:pPr>
              <w:jc w:val="center"/>
              <w:rPr>
                <w:rFonts w:asciiTheme="minorHAnsi" w:hAnsiTheme="minorHAnsi"/>
                <w:b/>
                <w:sz w:val="22"/>
                <w:szCs w:val="22"/>
              </w:rPr>
            </w:pPr>
            <w:r w:rsidRPr="0089139E">
              <w:rPr>
                <w:rFonts w:asciiTheme="minorHAnsi" w:hAnsiTheme="minorHAnsi"/>
                <w:b/>
                <w:sz w:val="22"/>
                <w:szCs w:val="22"/>
              </w:rPr>
              <w:t>5</w:t>
            </w:r>
          </w:p>
        </w:tc>
      </w:tr>
    </w:tbl>
    <w:p w:rsidR="007D5CDF" w:rsidRPr="0089139E" w:rsidRDefault="007D5CDF" w:rsidP="007D5CDF">
      <w:pPr>
        <w:rPr>
          <w:rFonts w:asciiTheme="minorHAnsi" w:hAnsiTheme="minorHAnsi"/>
          <w:b/>
          <w:sz w:val="22"/>
          <w:szCs w:val="22"/>
        </w:rPr>
      </w:pPr>
    </w:p>
    <w:p w:rsidR="00C62A6C" w:rsidRPr="0089139E" w:rsidRDefault="00C62A6C" w:rsidP="007D5CDF">
      <w:pPr>
        <w:rPr>
          <w:rFonts w:asciiTheme="minorHAnsi" w:hAnsiTheme="minorHAnsi"/>
          <w:b/>
          <w:sz w:val="22"/>
          <w:szCs w:val="22"/>
        </w:rPr>
      </w:pPr>
    </w:p>
    <w:p w:rsidR="007D5CDF" w:rsidRPr="0089139E" w:rsidRDefault="007D5CDF" w:rsidP="007D5CDF">
      <w:pPr>
        <w:rPr>
          <w:rFonts w:asciiTheme="minorHAnsi" w:hAnsi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351A82" w:rsidRPr="0089139E" w:rsidTr="00CB490E">
        <w:trPr>
          <w:trHeight w:val="781"/>
          <w:tblCellSpacing w:w="0" w:type="dxa"/>
          <w:jc w:val="center"/>
        </w:trPr>
        <w:tc>
          <w:tcPr>
            <w:tcW w:w="10775" w:type="dxa"/>
            <w:gridSpan w:val="20"/>
            <w:shd w:val="clear" w:color="auto" w:fill="auto"/>
            <w:vAlign w:val="center"/>
          </w:tcPr>
          <w:p w:rsidR="00351A82" w:rsidRPr="0089139E" w:rsidRDefault="00351A82" w:rsidP="00EE4BE2">
            <w:pPr>
              <w:jc w:val="center"/>
              <w:rPr>
                <w:rFonts w:asciiTheme="minorHAnsi" w:hAnsiTheme="minorHAnsi"/>
                <w:b/>
                <w:bCs/>
                <w:sz w:val="22"/>
                <w:szCs w:val="22"/>
              </w:rPr>
            </w:pPr>
            <w:r w:rsidRPr="0089139E">
              <w:rPr>
                <w:rFonts w:asciiTheme="minorHAnsi" w:hAnsiTheme="minorHAnsi"/>
                <w:b/>
                <w:bCs/>
                <w:sz w:val="22"/>
                <w:szCs w:val="22"/>
              </w:rPr>
              <w:t>Program ve Öğrenme Çıktıları İlişkisi*</w:t>
            </w:r>
          </w:p>
        </w:tc>
      </w:tr>
      <w:tr w:rsidR="00351A82" w:rsidRPr="0089139E" w:rsidTr="00CB490E">
        <w:trPr>
          <w:gridAfter w:val="1"/>
          <w:wAfter w:w="6" w:type="dxa"/>
          <w:trHeight w:val="436"/>
          <w:tblCellSpacing w:w="0" w:type="dxa"/>
          <w:jc w:val="center"/>
        </w:trPr>
        <w:tc>
          <w:tcPr>
            <w:tcW w:w="1174" w:type="dxa"/>
            <w:vMerge w:val="restart"/>
            <w:shd w:val="clear" w:color="auto" w:fill="auto"/>
            <w:vAlign w:val="center"/>
          </w:tcPr>
          <w:p w:rsidR="00351A82" w:rsidRPr="0089139E" w:rsidRDefault="00351A82" w:rsidP="004141F0">
            <w:pPr>
              <w:jc w:val="center"/>
              <w:rPr>
                <w:rFonts w:asciiTheme="minorHAnsi" w:hAnsiTheme="minorHAnsi"/>
                <w:b/>
                <w:sz w:val="22"/>
                <w:szCs w:val="22"/>
              </w:rPr>
            </w:pPr>
            <w:r w:rsidRPr="0089139E">
              <w:rPr>
                <w:rFonts w:asciiTheme="minorHAnsi" w:hAnsiTheme="minorHAnsi"/>
                <w:b/>
                <w:bCs/>
                <w:sz w:val="22"/>
                <w:szCs w:val="22"/>
              </w:rPr>
              <w:t>Ders Öğrenme Çıktıları</w:t>
            </w:r>
          </w:p>
        </w:tc>
        <w:tc>
          <w:tcPr>
            <w:tcW w:w="9595" w:type="dxa"/>
            <w:gridSpan w:val="18"/>
            <w:shd w:val="clear" w:color="auto" w:fill="auto"/>
            <w:vAlign w:val="center"/>
          </w:tcPr>
          <w:p w:rsidR="00351A82" w:rsidRPr="0089139E" w:rsidRDefault="00351A82" w:rsidP="00EE4BE2">
            <w:pPr>
              <w:jc w:val="center"/>
              <w:rPr>
                <w:rFonts w:asciiTheme="minorHAnsi" w:hAnsiTheme="minorHAnsi"/>
                <w:b/>
                <w:bCs/>
                <w:sz w:val="22"/>
                <w:szCs w:val="22"/>
              </w:rPr>
            </w:pPr>
            <w:r w:rsidRPr="0089139E">
              <w:rPr>
                <w:rFonts w:asciiTheme="minorHAnsi" w:hAnsiTheme="minorHAnsi"/>
                <w:b/>
                <w:bCs/>
                <w:sz w:val="22"/>
                <w:szCs w:val="22"/>
              </w:rPr>
              <w:t>Program Çıktıları</w:t>
            </w:r>
          </w:p>
        </w:tc>
      </w:tr>
      <w:tr w:rsidR="00351A82" w:rsidRPr="0089139E" w:rsidTr="00351A82">
        <w:trPr>
          <w:gridAfter w:val="1"/>
          <w:wAfter w:w="6" w:type="dxa"/>
          <w:trHeight w:val="636"/>
          <w:tblCellSpacing w:w="0" w:type="dxa"/>
          <w:jc w:val="center"/>
        </w:trPr>
        <w:tc>
          <w:tcPr>
            <w:tcW w:w="1174" w:type="dxa"/>
            <w:vMerge/>
            <w:shd w:val="clear" w:color="auto" w:fill="auto"/>
            <w:vAlign w:val="center"/>
          </w:tcPr>
          <w:p w:rsidR="00351A82" w:rsidRPr="0089139E" w:rsidRDefault="00351A82" w:rsidP="007D5CDF">
            <w:pPr>
              <w:rPr>
                <w:rFonts w:asciiTheme="minorHAnsi" w:hAnsiTheme="minorHAnsi"/>
                <w:b/>
                <w:sz w:val="22"/>
                <w:szCs w:val="22"/>
              </w:rPr>
            </w:pPr>
          </w:p>
        </w:tc>
        <w:tc>
          <w:tcPr>
            <w:tcW w:w="522" w:type="dxa"/>
            <w:shd w:val="clear" w:color="auto" w:fill="auto"/>
            <w:vAlign w:val="center"/>
          </w:tcPr>
          <w:p w:rsidR="00351A82" w:rsidRPr="0089139E" w:rsidRDefault="00351A82" w:rsidP="004141F0">
            <w:pPr>
              <w:jc w:val="center"/>
              <w:rPr>
                <w:rFonts w:asciiTheme="minorHAnsi" w:hAnsiTheme="minorHAnsi"/>
                <w:b/>
                <w:sz w:val="22"/>
                <w:szCs w:val="22"/>
              </w:rPr>
            </w:pPr>
            <w:r w:rsidRPr="0089139E">
              <w:rPr>
                <w:rFonts w:asciiTheme="minorHAnsi" w:hAnsiTheme="minorHAnsi"/>
                <w:b/>
                <w:bCs/>
                <w:sz w:val="22"/>
                <w:szCs w:val="22"/>
              </w:rPr>
              <w:t>PÇ1</w:t>
            </w:r>
          </w:p>
        </w:tc>
        <w:tc>
          <w:tcPr>
            <w:tcW w:w="523" w:type="dxa"/>
            <w:shd w:val="clear" w:color="auto" w:fill="auto"/>
            <w:vAlign w:val="center"/>
          </w:tcPr>
          <w:p w:rsidR="00351A82" w:rsidRPr="0089139E" w:rsidRDefault="00351A82" w:rsidP="004141F0">
            <w:pPr>
              <w:jc w:val="center"/>
              <w:rPr>
                <w:rFonts w:asciiTheme="minorHAnsi" w:hAnsiTheme="minorHAnsi"/>
                <w:b/>
                <w:sz w:val="22"/>
                <w:szCs w:val="22"/>
              </w:rPr>
            </w:pPr>
            <w:r w:rsidRPr="0089139E">
              <w:rPr>
                <w:rFonts w:asciiTheme="minorHAnsi" w:hAnsiTheme="minorHAnsi"/>
                <w:b/>
                <w:bCs/>
                <w:sz w:val="22"/>
                <w:szCs w:val="22"/>
              </w:rPr>
              <w:t>PÇ2</w:t>
            </w:r>
          </w:p>
        </w:tc>
        <w:tc>
          <w:tcPr>
            <w:tcW w:w="523" w:type="dxa"/>
            <w:shd w:val="clear" w:color="auto" w:fill="auto"/>
            <w:vAlign w:val="center"/>
          </w:tcPr>
          <w:p w:rsidR="00351A82" w:rsidRPr="0089139E" w:rsidRDefault="00351A82" w:rsidP="004141F0">
            <w:pPr>
              <w:jc w:val="center"/>
              <w:rPr>
                <w:rFonts w:asciiTheme="minorHAnsi" w:hAnsiTheme="minorHAnsi"/>
                <w:b/>
                <w:sz w:val="22"/>
                <w:szCs w:val="22"/>
              </w:rPr>
            </w:pPr>
            <w:r w:rsidRPr="0089139E">
              <w:rPr>
                <w:rFonts w:asciiTheme="minorHAnsi" w:hAnsiTheme="minorHAnsi"/>
                <w:b/>
                <w:bCs/>
                <w:sz w:val="22"/>
                <w:szCs w:val="22"/>
              </w:rPr>
              <w:t>PÇ3</w:t>
            </w:r>
          </w:p>
        </w:tc>
        <w:tc>
          <w:tcPr>
            <w:tcW w:w="519" w:type="dxa"/>
            <w:shd w:val="clear" w:color="auto" w:fill="auto"/>
            <w:vAlign w:val="center"/>
          </w:tcPr>
          <w:p w:rsidR="00351A82" w:rsidRPr="0089139E" w:rsidRDefault="00351A82" w:rsidP="004141F0">
            <w:pPr>
              <w:jc w:val="center"/>
              <w:rPr>
                <w:rFonts w:asciiTheme="minorHAnsi" w:hAnsiTheme="minorHAnsi"/>
                <w:b/>
                <w:sz w:val="22"/>
                <w:szCs w:val="22"/>
              </w:rPr>
            </w:pPr>
            <w:r w:rsidRPr="0089139E">
              <w:rPr>
                <w:rFonts w:asciiTheme="minorHAnsi" w:hAnsiTheme="minorHAnsi"/>
                <w:b/>
                <w:bCs/>
                <w:sz w:val="22"/>
                <w:szCs w:val="22"/>
              </w:rPr>
              <w:t>PÇ4</w:t>
            </w:r>
          </w:p>
        </w:tc>
        <w:tc>
          <w:tcPr>
            <w:tcW w:w="522" w:type="dxa"/>
            <w:shd w:val="clear" w:color="auto" w:fill="auto"/>
            <w:vAlign w:val="center"/>
          </w:tcPr>
          <w:p w:rsidR="00351A82" w:rsidRPr="0089139E" w:rsidRDefault="00351A82" w:rsidP="004141F0">
            <w:pPr>
              <w:jc w:val="center"/>
              <w:rPr>
                <w:rFonts w:asciiTheme="minorHAnsi" w:hAnsiTheme="minorHAnsi"/>
                <w:b/>
                <w:sz w:val="22"/>
                <w:szCs w:val="22"/>
              </w:rPr>
            </w:pPr>
            <w:r w:rsidRPr="0089139E">
              <w:rPr>
                <w:rFonts w:asciiTheme="minorHAnsi" w:hAnsiTheme="minorHAnsi"/>
                <w:b/>
                <w:bCs/>
                <w:sz w:val="22"/>
                <w:szCs w:val="22"/>
              </w:rPr>
              <w:t>PÇ5</w:t>
            </w:r>
          </w:p>
        </w:tc>
        <w:tc>
          <w:tcPr>
            <w:tcW w:w="542" w:type="dxa"/>
            <w:shd w:val="clear" w:color="auto" w:fill="auto"/>
            <w:vAlign w:val="center"/>
          </w:tcPr>
          <w:p w:rsidR="00351A82" w:rsidRPr="0089139E" w:rsidRDefault="00351A82" w:rsidP="004141F0">
            <w:pPr>
              <w:jc w:val="center"/>
              <w:rPr>
                <w:rFonts w:asciiTheme="minorHAnsi" w:hAnsiTheme="minorHAnsi"/>
                <w:b/>
                <w:bCs/>
                <w:sz w:val="22"/>
                <w:szCs w:val="22"/>
              </w:rPr>
            </w:pPr>
            <w:r w:rsidRPr="0089139E">
              <w:rPr>
                <w:rFonts w:asciiTheme="minorHAnsi" w:hAnsiTheme="minorHAnsi"/>
                <w:b/>
                <w:bCs/>
                <w:sz w:val="22"/>
                <w:szCs w:val="22"/>
              </w:rPr>
              <w:t>PÇ6</w:t>
            </w:r>
          </w:p>
        </w:tc>
        <w:tc>
          <w:tcPr>
            <w:tcW w:w="535" w:type="dxa"/>
          </w:tcPr>
          <w:p w:rsidR="00351A82" w:rsidRPr="0089139E" w:rsidRDefault="00351A82" w:rsidP="004141F0">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PÇ7</w:t>
            </w:r>
          </w:p>
        </w:tc>
        <w:tc>
          <w:tcPr>
            <w:tcW w:w="535" w:type="dxa"/>
          </w:tcPr>
          <w:p w:rsidR="00351A82" w:rsidRPr="0089139E" w:rsidRDefault="00351A82" w:rsidP="004141F0">
            <w:pPr>
              <w:jc w:val="center"/>
              <w:rPr>
                <w:rFonts w:asciiTheme="minorHAnsi" w:hAnsiTheme="minorHAnsi"/>
                <w:b/>
                <w:bCs/>
                <w:sz w:val="22"/>
                <w:szCs w:val="22"/>
              </w:rPr>
            </w:pPr>
          </w:p>
          <w:p w:rsidR="00351A82" w:rsidRPr="0089139E" w:rsidRDefault="00351A82" w:rsidP="004141F0">
            <w:pPr>
              <w:jc w:val="center"/>
              <w:rPr>
                <w:rFonts w:asciiTheme="minorHAnsi" w:hAnsiTheme="minorHAnsi"/>
                <w:b/>
                <w:bCs/>
                <w:sz w:val="22"/>
                <w:szCs w:val="22"/>
              </w:rPr>
            </w:pPr>
            <w:r w:rsidRPr="0089139E">
              <w:rPr>
                <w:rFonts w:asciiTheme="minorHAnsi" w:hAnsiTheme="minorHAnsi"/>
                <w:b/>
                <w:bCs/>
                <w:sz w:val="22"/>
                <w:szCs w:val="22"/>
              </w:rPr>
              <w:t>PÇ8</w:t>
            </w:r>
          </w:p>
        </w:tc>
        <w:tc>
          <w:tcPr>
            <w:tcW w:w="535" w:type="dxa"/>
          </w:tcPr>
          <w:p w:rsidR="00351A82" w:rsidRPr="0089139E" w:rsidRDefault="00351A82" w:rsidP="00351A82">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PÇ9</w:t>
            </w:r>
          </w:p>
        </w:tc>
        <w:tc>
          <w:tcPr>
            <w:tcW w:w="543" w:type="dxa"/>
          </w:tcPr>
          <w:p w:rsidR="00351A82" w:rsidRPr="0089139E" w:rsidRDefault="00351A82" w:rsidP="00351A82">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PÇ10</w:t>
            </w:r>
          </w:p>
        </w:tc>
        <w:tc>
          <w:tcPr>
            <w:tcW w:w="537" w:type="dxa"/>
          </w:tcPr>
          <w:p w:rsidR="00351A82" w:rsidRPr="0089139E" w:rsidRDefault="00351A82" w:rsidP="004141F0">
            <w:pPr>
              <w:jc w:val="center"/>
              <w:rPr>
                <w:rFonts w:asciiTheme="minorHAnsi" w:hAnsiTheme="minorHAnsi"/>
                <w:b/>
                <w:bCs/>
                <w:sz w:val="22"/>
                <w:szCs w:val="22"/>
              </w:rPr>
            </w:pPr>
          </w:p>
          <w:p w:rsidR="00351A82" w:rsidRPr="0089139E" w:rsidRDefault="00351A82" w:rsidP="004141F0">
            <w:pPr>
              <w:jc w:val="center"/>
              <w:rPr>
                <w:rFonts w:asciiTheme="minorHAnsi" w:hAnsiTheme="minorHAnsi"/>
                <w:b/>
                <w:bCs/>
                <w:sz w:val="22"/>
                <w:szCs w:val="22"/>
              </w:rPr>
            </w:pPr>
            <w:r w:rsidRPr="0089139E">
              <w:rPr>
                <w:rFonts w:asciiTheme="minorHAnsi" w:hAnsiTheme="minorHAnsi"/>
                <w:b/>
                <w:bCs/>
                <w:sz w:val="22"/>
                <w:szCs w:val="22"/>
              </w:rPr>
              <w:t>PÇ11</w:t>
            </w:r>
          </w:p>
        </w:tc>
        <w:tc>
          <w:tcPr>
            <w:tcW w:w="537" w:type="dxa"/>
          </w:tcPr>
          <w:p w:rsidR="00351A82" w:rsidRPr="0089139E" w:rsidRDefault="00351A82" w:rsidP="004141F0">
            <w:pPr>
              <w:jc w:val="center"/>
              <w:rPr>
                <w:rFonts w:asciiTheme="minorHAnsi" w:hAnsiTheme="minorHAnsi"/>
                <w:b/>
                <w:bCs/>
                <w:sz w:val="22"/>
                <w:szCs w:val="22"/>
              </w:rPr>
            </w:pPr>
          </w:p>
          <w:p w:rsidR="00351A82" w:rsidRPr="0089139E" w:rsidRDefault="00351A82" w:rsidP="004141F0">
            <w:pPr>
              <w:jc w:val="center"/>
              <w:rPr>
                <w:rFonts w:asciiTheme="minorHAnsi" w:hAnsiTheme="minorHAnsi"/>
                <w:b/>
                <w:bCs/>
                <w:sz w:val="22"/>
                <w:szCs w:val="22"/>
              </w:rPr>
            </w:pPr>
            <w:r w:rsidRPr="0089139E">
              <w:rPr>
                <w:rFonts w:asciiTheme="minorHAnsi" w:hAnsiTheme="minorHAnsi"/>
                <w:b/>
                <w:bCs/>
                <w:sz w:val="22"/>
                <w:szCs w:val="22"/>
              </w:rPr>
              <w:t>PÇ12</w:t>
            </w:r>
          </w:p>
        </w:tc>
        <w:tc>
          <w:tcPr>
            <w:tcW w:w="537" w:type="dxa"/>
          </w:tcPr>
          <w:p w:rsidR="00351A82" w:rsidRPr="0089139E" w:rsidRDefault="00351A82" w:rsidP="004141F0">
            <w:pPr>
              <w:jc w:val="center"/>
              <w:rPr>
                <w:rFonts w:asciiTheme="minorHAnsi" w:hAnsiTheme="minorHAnsi"/>
                <w:b/>
                <w:bCs/>
                <w:sz w:val="22"/>
                <w:szCs w:val="22"/>
              </w:rPr>
            </w:pPr>
          </w:p>
          <w:p w:rsidR="00351A82" w:rsidRPr="0089139E" w:rsidRDefault="00351A82" w:rsidP="004141F0">
            <w:pPr>
              <w:jc w:val="center"/>
              <w:rPr>
                <w:rFonts w:asciiTheme="minorHAnsi" w:hAnsiTheme="minorHAnsi"/>
                <w:b/>
                <w:bCs/>
                <w:sz w:val="22"/>
                <w:szCs w:val="22"/>
              </w:rPr>
            </w:pPr>
            <w:r w:rsidRPr="0089139E">
              <w:rPr>
                <w:rFonts w:asciiTheme="minorHAnsi" w:hAnsiTheme="minorHAnsi"/>
                <w:b/>
                <w:bCs/>
                <w:sz w:val="22"/>
                <w:szCs w:val="22"/>
              </w:rPr>
              <w:t>PÇ13</w:t>
            </w:r>
          </w:p>
        </w:tc>
        <w:tc>
          <w:tcPr>
            <w:tcW w:w="537" w:type="dxa"/>
          </w:tcPr>
          <w:p w:rsidR="00351A82" w:rsidRPr="0089139E" w:rsidRDefault="00351A82" w:rsidP="00351A82">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PÇ14</w:t>
            </w:r>
          </w:p>
        </w:tc>
        <w:tc>
          <w:tcPr>
            <w:tcW w:w="537" w:type="dxa"/>
          </w:tcPr>
          <w:p w:rsidR="00351A82" w:rsidRPr="0089139E" w:rsidRDefault="00351A82" w:rsidP="00351A82">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PÇ15</w:t>
            </w:r>
          </w:p>
        </w:tc>
        <w:tc>
          <w:tcPr>
            <w:tcW w:w="537" w:type="dxa"/>
          </w:tcPr>
          <w:p w:rsidR="00351A82" w:rsidRPr="0089139E" w:rsidRDefault="00351A82" w:rsidP="004141F0">
            <w:pPr>
              <w:jc w:val="center"/>
              <w:rPr>
                <w:rFonts w:asciiTheme="minorHAnsi" w:hAnsiTheme="minorHAnsi"/>
                <w:b/>
                <w:bCs/>
                <w:sz w:val="22"/>
                <w:szCs w:val="22"/>
              </w:rPr>
            </w:pPr>
          </w:p>
          <w:p w:rsidR="00351A82" w:rsidRPr="0089139E" w:rsidRDefault="00351A82" w:rsidP="004141F0">
            <w:pPr>
              <w:jc w:val="center"/>
              <w:rPr>
                <w:rFonts w:asciiTheme="minorHAnsi" w:hAnsiTheme="minorHAnsi"/>
                <w:b/>
                <w:bCs/>
                <w:sz w:val="22"/>
                <w:szCs w:val="22"/>
              </w:rPr>
            </w:pPr>
            <w:r w:rsidRPr="0089139E">
              <w:rPr>
                <w:rFonts w:asciiTheme="minorHAnsi" w:hAnsiTheme="minorHAnsi"/>
                <w:b/>
                <w:bCs/>
                <w:sz w:val="22"/>
                <w:szCs w:val="22"/>
              </w:rPr>
              <w:t>PÇ16</w:t>
            </w:r>
          </w:p>
        </w:tc>
        <w:tc>
          <w:tcPr>
            <w:tcW w:w="537" w:type="dxa"/>
          </w:tcPr>
          <w:p w:rsidR="00351A82" w:rsidRPr="0089139E" w:rsidRDefault="00351A82" w:rsidP="00351A82">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PÇ17</w:t>
            </w:r>
          </w:p>
        </w:tc>
        <w:tc>
          <w:tcPr>
            <w:tcW w:w="537" w:type="dxa"/>
          </w:tcPr>
          <w:p w:rsidR="00351A82" w:rsidRPr="0089139E" w:rsidRDefault="00351A82" w:rsidP="00351A82">
            <w:pPr>
              <w:jc w:val="center"/>
              <w:rPr>
                <w:rFonts w:asciiTheme="minorHAnsi" w:hAnsiTheme="minorHAnsi"/>
                <w:b/>
                <w:bCs/>
                <w:sz w:val="22"/>
                <w:szCs w:val="22"/>
              </w:rPr>
            </w:pPr>
          </w:p>
          <w:p w:rsidR="00351A82" w:rsidRPr="0089139E" w:rsidRDefault="00351A82" w:rsidP="00351A82">
            <w:pPr>
              <w:jc w:val="center"/>
              <w:rPr>
                <w:rFonts w:asciiTheme="minorHAnsi" w:hAnsiTheme="minorHAnsi"/>
                <w:b/>
                <w:bCs/>
                <w:sz w:val="22"/>
                <w:szCs w:val="22"/>
              </w:rPr>
            </w:pPr>
            <w:r w:rsidRPr="0089139E">
              <w:rPr>
                <w:rFonts w:asciiTheme="minorHAnsi" w:hAnsiTheme="minorHAnsi"/>
                <w:b/>
                <w:bCs/>
                <w:sz w:val="22"/>
                <w:szCs w:val="22"/>
              </w:rPr>
              <w:t>PÇ18</w:t>
            </w:r>
          </w:p>
        </w:tc>
      </w:tr>
      <w:tr w:rsidR="00351A82" w:rsidRPr="0089139E" w:rsidTr="00351A82">
        <w:trPr>
          <w:gridAfter w:val="1"/>
          <w:wAfter w:w="6" w:type="dxa"/>
          <w:trHeight w:val="436"/>
          <w:tblCellSpacing w:w="0" w:type="dxa"/>
          <w:jc w:val="center"/>
        </w:trPr>
        <w:tc>
          <w:tcPr>
            <w:tcW w:w="1174" w:type="dxa"/>
            <w:shd w:val="clear" w:color="auto" w:fill="auto"/>
            <w:vAlign w:val="center"/>
          </w:tcPr>
          <w:p w:rsidR="00351A82" w:rsidRPr="0089139E" w:rsidRDefault="00351A82" w:rsidP="00B36F30">
            <w:pPr>
              <w:jc w:val="center"/>
              <w:rPr>
                <w:rFonts w:asciiTheme="minorHAnsi" w:hAnsiTheme="minorHAnsi"/>
                <w:b/>
                <w:sz w:val="22"/>
                <w:szCs w:val="22"/>
              </w:rPr>
            </w:pPr>
            <w:r w:rsidRPr="0089139E">
              <w:rPr>
                <w:rFonts w:asciiTheme="minorHAnsi" w:hAnsiTheme="minorHAnsi"/>
                <w:b/>
                <w:bCs/>
                <w:sz w:val="22"/>
                <w:szCs w:val="22"/>
              </w:rPr>
              <w:t>ÖÇ1</w:t>
            </w: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5</w:t>
            </w:r>
          </w:p>
          <w:p w:rsidR="007F518A" w:rsidRPr="0089139E" w:rsidRDefault="007F518A" w:rsidP="00FD2333">
            <w:pPr>
              <w:jc w:val="center"/>
              <w:rPr>
                <w:rFonts w:asciiTheme="minorHAnsi" w:hAnsiTheme="minorHAnsi"/>
                <w:sz w:val="22"/>
                <w:szCs w:val="22"/>
              </w:rPr>
            </w:pPr>
          </w:p>
        </w:tc>
        <w:tc>
          <w:tcPr>
            <w:tcW w:w="535" w:type="dxa"/>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5F6D9E"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r w:rsidR="00351A82" w:rsidRPr="0089139E" w:rsidTr="00351A82">
        <w:trPr>
          <w:gridAfter w:val="1"/>
          <w:wAfter w:w="6" w:type="dxa"/>
          <w:trHeight w:val="436"/>
          <w:tblCellSpacing w:w="0" w:type="dxa"/>
          <w:jc w:val="center"/>
        </w:trPr>
        <w:tc>
          <w:tcPr>
            <w:tcW w:w="1174" w:type="dxa"/>
            <w:shd w:val="clear" w:color="auto" w:fill="auto"/>
            <w:vAlign w:val="center"/>
          </w:tcPr>
          <w:p w:rsidR="00351A82" w:rsidRPr="0089139E" w:rsidRDefault="00351A82" w:rsidP="00B36F30">
            <w:pPr>
              <w:jc w:val="center"/>
              <w:rPr>
                <w:rFonts w:asciiTheme="minorHAnsi" w:hAnsiTheme="minorHAnsi"/>
                <w:b/>
                <w:sz w:val="22"/>
                <w:szCs w:val="22"/>
              </w:rPr>
            </w:pPr>
            <w:r w:rsidRPr="0089139E">
              <w:rPr>
                <w:rFonts w:asciiTheme="minorHAnsi" w:hAnsiTheme="minorHAnsi"/>
                <w:b/>
                <w:bCs/>
                <w:sz w:val="22"/>
                <w:szCs w:val="22"/>
              </w:rPr>
              <w:t>ÖÇ2</w:t>
            </w: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4</w:t>
            </w:r>
          </w:p>
          <w:p w:rsidR="007F518A" w:rsidRPr="0089139E" w:rsidRDefault="007F518A" w:rsidP="00FD2333">
            <w:pPr>
              <w:jc w:val="center"/>
              <w:rPr>
                <w:rFonts w:asciiTheme="minorHAnsi" w:hAnsiTheme="minorHAnsi"/>
                <w:sz w:val="22"/>
                <w:szCs w:val="22"/>
              </w:rPr>
            </w:pPr>
          </w:p>
        </w:tc>
        <w:tc>
          <w:tcPr>
            <w:tcW w:w="535" w:type="dxa"/>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5F6D9E"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r w:rsidR="00351A82" w:rsidRPr="0089139E" w:rsidTr="00351A82">
        <w:trPr>
          <w:gridAfter w:val="1"/>
          <w:wAfter w:w="6" w:type="dxa"/>
          <w:trHeight w:val="436"/>
          <w:tblCellSpacing w:w="0" w:type="dxa"/>
          <w:jc w:val="center"/>
        </w:trPr>
        <w:tc>
          <w:tcPr>
            <w:tcW w:w="1174" w:type="dxa"/>
            <w:shd w:val="clear" w:color="auto" w:fill="auto"/>
            <w:vAlign w:val="center"/>
          </w:tcPr>
          <w:p w:rsidR="00351A82" w:rsidRPr="0089139E" w:rsidRDefault="00351A82" w:rsidP="00B36F30">
            <w:pPr>
              <w:jc w:val="center"/>
              <w:rPr>
                <w:rFonts w:asciiTheme="minorHAnsi" w:hAnsiTheme="minorHAnsi"/>
                <w:b/>
                <w:sz w:val="22"/>
                <w:szCs w:val="22"/>
              </w:rPr>
            </w:pPr>
            <w:r w:rsidRPr="0089139E">
              <w:rPr>
                <w:rFonts w:asciiTheme="minorHAnsi" w:hAnsiTheme="minorHAnsi"/>
                <w:b/>
                <w:bCs/>
                <w:sz w:val="22"/>
                <w:szCs w:val="22"/>
              </w:rPr>
              <w:t>ÖÇ3</w:t>
            </w: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4</w:t>
            </w:r>
          </w:p>
          <w:p w:rsidR="007F518A" w:rsidRPr="0089139E" w:rsidRDefault="007F518A" w:rsidP="00FD2333">
            <w:pPr>
              <w:jc w:val="center"/>
              <w:rPr>
                <w:rFonts w:asciiTheme="minorHAnsi" w:hAnsiTheme="minorHAnsi"/>
                <w:sz w:val="22"/>
                <w:szCs w:val="22"/>
              </w:rPr>
            </w:pPr>
          </w:p>
        </w:tc>
        <w:tc>
          <w:tcPr>
            <w:tcW w:w="535" w:type="dxa"/>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5F6D9E"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r w:rsidR="00351A82" w:rsidRPr="0089139E" w:rsidTr="00351A82">
        <w:trPr>
          <w:gridAfter w:val="1"/>
          <w:wAfter w:w="6" w:type="dxa"/>
          <w:trHeight w:val="436"/>
          <w:tblCellSpacing w:w="0" w:type="dxa"/>
          <w:jc w:val="center"/>
        </w:trPr>
        <w:tc>
          <w:tcPr>
            <w:tcW w:w="1174" w:type="dxa"/>
            <w:shd w:val="clear" w:color="auto" w:fill="auto"/>
            <w:vAlign w:val="center"/>
          </w:tcPr>
          <w:p w:rsidR="00351A82" w:rsidRPr="0089139E" w:rsidRDefault="00351A82" w:rsidP="00B36F30">
            <w:pPr>
              <w:jc w:val="center"/>
              <w:rPr>
                <w:rFonts w:asciiTheme="minorHAnsi" w:hAnsiTheme="minorHAnsi"/>
                <w:b/>
                <w:sz w:val="22"/>
                <w:szCs w:val="22"/>
              </w:rPr>
            </w:pPr>
            <w:r w:rsidRPr="0089139E">
              <w:rPr>
                <w:rFonts w:asciiTheme="minorHAnsi" w:hAnsiTheme="minorHAnsi"/>
                <w:b/>
                <w:bCs/>
                <w:sz w:val="22"/>
                <w:szCs w:val="22"/>
              </w:rPr>
              <w:t>ÖÇ4</w:t>
            </w: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4</w:t>
            </w:r>
          </w:p>
          <w:p w:rsidR="007F518A" w:rsidRPr="0089139E" w:rsidRDefault="007F518A" w:rsidP="00FD2333">
            <w:pPr>
              <w:jc w:val="center"/>
              <w:rPr>
                <w:rFonts w:asciiTheme="minorHAnsi" w:hAnsiTheme="minorHAnsi"/>
                <w:sz w:val="22"/>
                <w:szCs w:val="22"/>
              </w:rPr>
            </w:pPr>
          </w:p>
        </w:tc>
        <w:tc>
          <w:tcPr>
            <w:tcW w:w="535" w:type="dxa"/>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5F6D9E"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r w:rsidR="00351A82" w:rsidRPr="0089139E" w:rsidTr="00351A82">
        <w:trPr>
          <w:gridAfter w:val="1"/>
          <w:wAfter w:w="6" w:type="dxa"/>
          <w:trHeight w:val="436"/>
          <w:tblCellSpacing w:w="0" w:type="dxa"/>
          <w:jc w:val="center"/>
        </w:trPr>
        <w:tc>
          <w:tcPr>
            <w:tcW w:w="1174" w:type="dxa"/>
            <w:shd w:val="clear" w:color="auto" w:fill="auto"/>
            <w:vAlign w:val="center"/>
          </w:tcPr>
          <w:p w:rsidR="00351A82" w:rsidRPr="0089139E" w:rsidRDefault="00351A82" w:rsidP="00B36F30">
            <w:pPr>
              <w:jc w:val="center"/>
              <w:rPr>
                <w:rFonts w:asciiTheme="minorHAnsi" w:hAnsiTheme="minorHAnsi"/>
                <w:b/>
                <w:sz w:val="22"/>
                <w:szCs w:val="22"/>
              </w:rPr>
            </w:pPr>
            <w:r w:rsidRPr="0089139E">
              <w:rPr>
                <w:rFonts w:asciiTheme="minorHAnsi" w:hAnsiTheme="minorHAnsi"/>
                <w:b/>
                <w:sz w:val="22"/>
                <w:szCs w:val="22"/>
              </w:rPr>
              <w:t>ÖÇ5</w:t>
            </w: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4</w:t>
            </w:r>
          </w:p>
          <w:p w:rsidR="007F518A" w:rsidRPr="0089139E" w:rsidRDefault="007F518A" w:rsidP="00FD2333">
            <w:pPr>
              <w:jc w:val="center"/>
              <w:rPr>
                <w:rFonts w:asciiTheme="minorHAnsi" w:hAnsiTheme="minorHAnsi"/>
                <w:sz w:val="22"/>
                <w:szCs w:val="22"/>
              </w:rPr>
            </w:pPr>
          </w:p>
        </w:tc>
        <w:tc>
          <w:tcPr>
            <w:tcW w:w="535" w:type="dxa"/>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5F6D9E"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r w:rsidR="0019073D" w:rsidRPr="0089139E" w:rsidTr="00351A82">
        <w:trPr>
          <w:gridAfter w:val="1"/>
          <w:wAfter w:w="6" w:type="dxa"/>
          <w:trHeight w:val="436"/>
          <w:tblCellSpacing w:w="0" w:type="dxa"/>
          <w:jc w:val="center"/>
        </w:trPr>
        <w:tc>
          <w:tcPr>
            <w:tcW w:w="1174" w:type="dxa"/>
            <w:shd w:val="clear" w:color="auto" w:fill="auto"/>
            <w:vAlign w:val="center"/>
          </w:tcPr>
          <w:p w:rsidR="0019073D" w:rsidRPr="0089139E" w:rsidRDefault="0019073D" w:rsidP="00B36F30">
            <w:pPr>
              <w:jc w:val="center"/>
              <w:rPr>
                <w:rFonts w:asciiTheme="minorHAnsi" w:hAnsiTheme="minorHAnsi"/>
                <w:b/>
                <w:sz w:val="22"/>
                <w:szCs w:val="22"/>
              </w:rPr>
            </w:pPr>
            <w:r w:rsidRPr="0089139E">
              <w:rPr>
                <w:rFonts w:asciiTheme="minorHAnsi" w:hAnsiTheme="minorHAnsi"/>
                <w:b/>
                <w:sz w:val="22"/>
                <w:szCs w:val="22"/>
              </w:rPr>
              <w:t>ÖÇ6</w:t>
            </w:r>
          </w:p>
        </w:tc>
        <w:tc>
          <w:tcPr>
            <w:tcW w:w="522" w:type="dxa"/>
            <w:shd w:val="clear" w:color="auto" w:fill="auto"/>
            <w:vAlign w:val="center"/>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4</w:t>
            </w:r>
          </w:p>
          <w:p w:rsidR="007F518A" w:rsidRPr="0089139E" w:rsidRDefault="007F518A" w:rsidP="00FD2333">
            <w:pPr>
              <w:jc w:val="center"/>
              <w:rPr>
                <w:rFonts w:asciiTheme="minorHAnsi" w:hAnsiTheme="minorHAnsi"/>
                <w:sz w:val="22"/>
                <w:szCs w:val="22"/>
              </w:rPr>
            </w:pPr>
          </w:p>
        </w:tc>
        <w:tc>
          <w:tcPr>
            <w:tcW w:w="535" w:type="dxa"/>
          </w:tcPr>
          <w:p w:rsidR="0019073D"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19073D" w:rsidRPr="0089139E" w:rsidRDefault="00F1064B"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19073D"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19073D"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19073D" w:rsidRPr="0089139E" w:rsidRDefault="00A7526B"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19073D"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19073D"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19073D"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19073D" w:rsidRPr="0089139E" w:rsidRDefault="005F6D9E"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19073D" w:rsidRPr="0089139E" w:rsidRDefault="0003426D" w:rsidP="00FD2333">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19073D"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19073D"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r w:rsidR="00351A82" w:rsidRPr="0089139E" w:rsidTr="00351A82">
        <w:trPr>
          <w:gridAfter w:val="1"/>
          <w:wAfter w:w="6" w:type="dxa"/>
          <w:trHeight w:val="436"/>
          <w:tblCellSpacing w:w="0" w:type="dxa"/>
          <w:jc w:val="center"/>
        </w:trPr>
        <w:tc>
          <w:tcPr>
            <w:tcW w:w="1174" w:type="dxa"/>
            <w:shd w:val="clear" w:color="auto" w:fill="auto"/>
            <w:vAlign w:val="center"/>
          </w:tcPr>
          <w:p w:rsidR="00351A82" w:rsidRPr="0089139E" w:rsidRDefault="0019073D" w:rsidP="00B36F30">
            <w:pPr>
              <w:jc w:val="center"/>
              <w:rPr>
                <w:rFonts w:asciiTheme="minorHAnsi" w:hAnsiTheme="minorHAnsi"/>
                <w:b/>
                <w:sz w:val="22"/>
                <w:szCs w:val="22"/>
              </w:rPr>
            </w:pPr>
            <w:r w:rsidRPr="0089139E">
              <w:rPr>
                <w:rFonts w:asciiTheme="minorHAnsi" w:hAnsiTheme="minorHAnsi"/>
                <w:b/>
                <w:sz w:val="22"/>
                <w:szCs w:val="22"/>
              </w:rPr>
              <w:t>ÖÇ7</w:t>
            </w: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23"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19"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1</w:t>
            </w:r>
          </w:p>
          <w:p w:rsidR="007F518A" w:rsidRPr="0089139E" w:rsidRDefault="007F518A" w:rsidP="00FD2333">
            <w:pPr>
              <w:jc w:val="center"/>
              <w:rPr>
                <w:rFonts w:asciiTheme="minorHAnsi" w:hAnsiTheme="minorHAnsi"/>
                <w:sz w:val="22"/>
                <w:szCs w:val="22"/>
              </w:rPr>
            </w:pPr>
          </w:p>
        </w:tc>
        <w:tc>
          <w:tcPr>
            <w:tcW w:w="52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p w:rsidR="007F518A" w:rsidRPr="0089139E" w:rsidRDefault="007F518A" w:rsidP="00FD2333">
            <w:pPr>
              <w:jc w:val="center"/>
              <w:rPr>
                <w:rFonts w:asciiTheme="minorHAnsi" w:hAnsiTheme="minorHAnsi"/>
                <w:sz w:val="22"/>
                <w:szCs w:val="22"/>
              </w:rPr>
            </w:pPr>
          </w:p>
        </w:tc>
        <w:tc>
          <w:tcPr>
            <w:tcW w:w="542" w:type="dxa"/>
            <w:shd w:val="clear" w:color="auto" w:fill="auto"/>
            <w:vAlign w:val="center"/>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4</w:t>
            </w:r>
          </w:p>
          <w:p w:rsidR="007F518A" w:rsidRPr="0089139E" w:rsidRDefault="007F518A" w:rsidP="00FD2333">
            <w:pPr>
              <w:jc w:val="center"/>
              <w:rPr>
                <w:rFonts w:asciiTheme="minorHAnsi" w:hAnsiTheme="minorHAnsi"/>
                <w:sz w:val="22"/>
                <w:szCs w:val="22"/>
              </w:rPr>
            </w:pPr>
          </w:p>
        </w:tc>
        <w:tc>
          <w:tcPr>
            <w:tcW w:w="535" w:type="dxa"/>
          </w:tcPr>
          <w:p w:rsidR="00351A82" w:rsidRPr="0089139E" w:rsidRDefault="00D36CAC"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351A82" w:rsidRPr="0089139E" w:rsidRDefault="00F1064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A7526B" w:rsidP="00FD2333">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351A82" w:rsidRPr="0089139E" w:rsidRDefault="005F6D9E" w:rsidP="00FD2333">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351A82" w:rsidRPr="0089139E" w:rsidRDefault="0003426D" w:rsidP="00FD2333">
            <w:pPr>
              <w:jc w:val="center"/>
              <w:rPr>
                <w:rFonts w:asciiTheme="minorHAnsi" w:hAnsiTheme="minorHAnsi"/>
                <w:sz w:val="22"/>
                <w:szCs w:val="22"/>
              </w:rPr>
            </w:pPr>
            <w:r w:rsidRPr="0089139E">
              <w:rPr>
                <w:rFonts w:asciiTheme="minorHAnsi" w:hAnsiTheme="minorHAnsi"/>
                <w:sz w:val="22"/>
                <w:szCs w:val="22"/>
              </w:rPr>
              <w:t>3</w:t>
            </w:r>
          </w:p>
        </w:tc>
      </w:tr>
    </w:tbl>
    <w:p w:rsidR="007B6994" w:rsidRPr="0089139E" w:rsidRDefault="007B6994" w:rsidP="007D5CDF">
      <w:pPr>
        <w:rPr>
          <w:rFonts w:asciiTheme="minorHAnsi" w:hAnsiTheme="minorHAnsi"/>
          <w:b/>
          <w:sz w:val="22"/>
          <w:szCs w:val="22"/>
        </w:rPr>
      </w:pPr>
    </w:p>
    <w:p w:rsidR="007D5CDF" w:rsidRPr="0089139E" w:rsidRDefault="007D5CDF" w:rsidP="007D5CDF">
      <w:pPr>
        <w:rPr>
          <w:rFonts w:asciiTheme="minorHAnsi" w:hAnsiTheme="minorHAnsi"/>
          <w:sz w:val="22"/>
          <w:szCs w:val="22"/>
        </w:rPr>
      </w:pPr>
      <w:r w:rsidRPr="0089139E">
        <w:rPr>
          <w:rFonts w:asciiTheme="minorHAnsi" w:hAnsiTheme="minorHAnsi"/>
          <w:b/>
          <w:sz w:val="22"/>
          <w:szCs w:val="22"/>
        </w:rPr>
        <w:t>*Katkı düzeyi:</w:t>
      </w:r>
      <w:r w:rsidR="00EE4BE2" w:rsidRPr="0089139E">
        <w:rPr>
          <w:rFonts w:asciiTheme="minorHAnsi" w:hAnsiTheme="minorHAnsi"/>
          <w:b/>
          <w:sz w:val="22"/>
          <w:szCs w:val="22"/>
        </w:rPr>
        <w:tab/>
      </w:r>
      <w:r w:rsidR="00EE4BE2" w:rsidRPr="0089139E">
        <w:rPr>
          <w:rFonts w:asciiTheme="minorHAnsi" w:hAnsiTheme="minorHAnsi"/>
          <w:sz w:val="22"/>
          <w:szCs w:val="22"/>
        </w:rPr>
        <w:t>1 Çok Düşük,</w:t>
      </w:r>
      <w:r w:rsidR="00EE4BE2" w:rsidRPr="0089139E">
        <w:rPr>
          <w:rFonts w:asciiTheme="minorHAnsi" w:hAnsiTheme="minorHAnsi"/>
          <w:sz w:val="22"/>
          <w:szCs w:val="22"/>
        </w:rPr>
        <w:tab/>
      </w:r>
      <w:r w:rsidRPr="0089139E">
        <w:rPr>
          <w:rFonts w:asciiTheme="minorHAnsi" w:hAnsiTheme="minorHAnsi"/>
          <w:sz w:val="22"/>
          <w:szCs w:val="22"/>
        </w:rPr>
        <w:t>2 Düş</w:t>
      </w:r>
      <w:r w:rsidR="00233478" w:rsidRPr="0089139E">
        <w:rPr>
          <w:rFonts w:asciiTheme="minorHAnsi" w:hAnsiTheme="minorHAnsi"/>
          <w:sz w:val="22"/>
          <w:szCs w:val="22"/>
        </w:rPr>
        <w:t xml:space="preserve">ük, </w:t>
      </w:r>
      <w:r w:rsidR="007454C5" w:rsidRPr="0089139E">
        <w:rPr>
          <w:rFonts w:asciiTheme="minorHAnsi" w:hAnsiTheme="minorHAnsi"/>
          <w:sz w:val="22"/>
          <w:szCs w:val="22"/>
        </w:rPr>
        <w:t>3 Orta,</w:t>
      </w:r>
      <w:r w:rsidR="00233478" w:rsidRPr="0089139E">
        <w:rPr>
          <w:rFonts w:asciiTheme="minorHAnsi" w:hAnsiTheme="minorHAnsi"/>
          <w:sz w:val="22"/>
          <w:szCs w:val="22"/>
        </w:rPr>
        <w:t xml:space="preserve"> </w:t>
      </w:r>
      <w:r w:rsidR="007454C5" w:rsidRPr="0089139E">
        <w:rPr>
          <w:rFonts w:asciiTheme="minorHAnsi" w:hAnsiTheme="minorHAnsi"/>
          <w:sz w:val="22"/>
          <w:szCs w:val="22"/>
        </w:rPr>
        <w:t>4</w:t>
      </w:r>
      <w:r w:rsidRPr="0089139E">
        <w:rPr>
          <w:rFonts w:asciiTheme="minorHAnsi" w:hAnsiTheme="minorHAnsi"/>
          <w:sz w:val="22"/>
          <w:szCs w:val="22"/>
        </w:rPr>
        <w:t xml:space="preserve"> Yüksek</w:t>
      </w:r>
      <w:r w:rsidR="00EE4BE2" w:rsidRPr="0089139E">
        <w:rPr>
          <w:rFonts w:asciiTheme="minorHAnsi" w:hAnsiTheme="minorHAnsi"/>
          <w:sz w:val="22"/>
          <w:szCs w:val="22"/>
        </w:rPr>
        <w:t>,</w:t>
      </w:r>
      <w:r w:rsidR="00EE4BE2" w:rsidRPr="0089139E">
        <w:rPr>
          <w:rFonts w:asciiTheme="minorHAnsi" w:hAnsiTheme="minorHAnsi"/>
          <w:sz w:val="22"/>
          <w:szCs w:val="22"/>
        </w:rPr>
        <w:tab/>
      </w:r>
      <w:r w:rsidRPr="0089139E">
        <w:rPr>
          <w:rFonts w:asciiTheme="minorHAnsi" w:hAnsiTheme="minorHAnsi"/>
          <w:sz w:val="22"/>
          <w:szCs w:val="22"/>
        </w:rPr>
        <w:t>5 Çok yüksek</w:t>
      </w:r>
    </w:p>
    <w:p w:rsidR="007D5CDF" w:rsidRPr="0089139E" w:rsidRDefault="007D5CDF" w:rsidP="007D5CDF">
      <w:pPr>
        <w:rPr>
          <w:rFonts w:asciiTheme="minorHAnsi" w:hAnsiTheme="minorHAnsi"/>
          <w:b/>
          <w:sz w:val="22"/>
          <w:szCs w:val="22"/>
        </w:rPr>
      </w:pPr>
    </w:p>
    <w:p w:rsidR="007D5CDF" w:rsidRPr="0089139E" w:rsidRDefault="007D5CDF" w:rsidP="007D5CDF">
      <w:pPr>
        <w:rPr>
          <w:rFonts w:asciiTheme="minorHAnsi" w:hAnsiTheme="minorHAnsi"/>
          <w:b/>
          <w:sz w:val="22"/>
          <w:szCs w:val="22"/>
          <w:u w:val="single"/>
        </w:rPr>
      </w:pPr>
    </w:p>
    <w:p w:rsidR="00644765" w:rsidRPr="0089139E" w:rsidRDefault="007D5CDF" w:rsidP="00BF3EA8">
      <w:pPr>
        <w:jc w:val="center"/>
        <w:rPr>
          <w:rFonts w:asciiTheme="minorHAnsi" w:hAnsiTheme="minorHAnsi"/>
          <w:b/>
          <w:sz w:val="22"/>
          <w:szCs w:val="22"/>
          <w:lang w:val="en-GB"/>
        </w:rPr>
      </w:pPr>
      <w:r w:rsidRPr="0089139E">
        <w:rPr>
          <w:rFonts w:asciiTheme="minorHAnsi" w:hAnsiTheme="minorHAnsi"/>
          <w:b/>
          <w:sz w:val="22"/>
          <w:szCs w:val="22"/>
        </w:rPr>
        <w:br w:type="page"/>
      </w:r>
      <w:r w:rsidR="005B1DC3" w:rsidRPr="0089139E">
        <w:rPr>
          <w:rFonts w:asciiTheme="minorHAnsi" w:hAnsiTheme="minorHAnsi"/>
          <w:b/>
          <w:bCs/>
          <w:sz w:val="22"/>
          <w:szCs w:val="22"/>
          <w:lang w:val="en-GB"/>
        </w:rPr>
        <w:lastRenderedPageBreak/>
        <w:t>INDIVIDUAL COURSE DESCRIPTION</w:t>
      </w:r>
    </w:p>
    <w:p w:rsidR="005B1DC3" w:rsidRPr="0089139E" w:rsidRDefault="005B1DC3" w:rsidP="00644765">
      <w:pPr>
        <w:jc w:val="center"/>
        <w:rPr>
          <w:rFonts w:asciiTheme="minorHAnsi" w:hAnsi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89139E" w:rsidTr="008B2564">
        <w:trPr>
          <w:trHeight w:val="55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bCs/>
                <w:sz w:val="22"/>
                <w:szCs w:val="22"/>
                <w:lang w:val="en-GB"/>
              </w:rPr>
              <w:t>Course Unit Title</w:t>
            </w:r>
          </w:p>
        </w:tc>
        <w:tc>
          <w:tcPr>
            <w:tcW w:w="6357" w:type="dxa"/>
            <w:gridSpan w:val="3"/>
            <w:shd w:val="clear" w:color="auto" w:fill="auto"/>
            <w:vAlign w:val="center"/>
          </w:tcPr>
          <w:p w:rsidR="0031720F" w:rsidRPr="0089139E" w:rsidRDefault="005843B0" w:rsidP="0031720F">
            <w:pPr>
              <w:rPr>
                <w:rFonts w:asciiTheme="minorHAnsi" w:hAnsiTheme="minorHAnsi"/>
                <w:sz w:val="22"/>
                <w:szCs w:val="22"/>
                <w:lang w:val="en-GB"/>
              </w:rPr>
            </w:pPr>
            <w:r w:rsidRPr="0089139E">
              <w:rPr>
                <w:rFonts w:asciiTheme="minorHAnsi" w:hAnsiTheme="minorHAnsi"/>
                <w:sz w:val="22"/>
                <w:szCs w:val="22"/>
                <w:lang w:val="en-GB"/>
              </w:rPr>
              <w:t>Engineering Economics and Cost Analysis</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Course Unit Code</w:t>
            </w:r>
          </w:p>
        </w:tc>
        <w:tc>
          <w:tcPr>
            <w:tcW w:w="6357" w:type="dxa"/>
            <w:gridSpan w:val="3"/>
            <w:shd w:val="clear" w:color="auto" w:fill="auto"/>
            <w:vAlign w:val="center"/>
          </w:tcPr>
          <w:p w:rsidR="0031720F" w:rsidRPr="0089139E" w:rsidRDefault="0031720F" w:rsidP="005843B0">
            <w:pPr>
              <w:rPr>
                <w:rFonts w:asciiTheme="minorHAnsi" w:hAnsiTheme="minorHAnsi"/>
                <w:sz w:val="22"/>
                <w:szCs w:val="22"/>
                <w:lang w:val="en-GB"/>
              </w:rPr>
            </w:pPr>
            <w:r w:rsidRPr="0089139E">
              <w:rPr>
                <w:rFonts w:asciiTheme="minorHAnsi" w:hAnsiTheme="minorHAnsi"/>
                <w:sz w:val="22"/>
                <w:szCs w:val="22"/>
                <w:lang w:val="en-GB"/>
              </w:rPr>
              <w:t xml:space="preserve">IE </w:t>
            </w:r>
            <w:r w:rsidR="00607F93" w:rsidRPr="0089139E">
              <w:rPr>
                <w:rFonts w:asciiTheme="minorHAnsi" w:hAnsiTheme="minorHAnsi"/>
                <w:sz w:val="22"/>
                <w:szCs w:val="22"/>
                <w:lang w:val="en-GB"/>
              </w:rPr>
              <w:t>3</w:t>
            </w:r>
            <w:r w:rsidR="005843B0" w:rsidRPr="0089139E">
              <w:rPr>
                <w:rFonts w:asciiTheme="minorHAnsi" w:hAnsiTheme="minorHAnsi"/>
                <w:sz w:val="22"/>
                <w:szCs w:val="22"/>
                <w:lang w:val="en-GB"/>
              </w:rPr>
              <w:t>46</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Type of Course Unit</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Compulsory</w:t>
            </w:r>
          </w:p>
        </w:tc>
      </w:tr>
      <w:tr w:rsidR="0031720F" w:rsidRPr="0089139E" w:rsidTr="008B2564">
        <w:trPr>
          <w:trHeight w:val="453"/>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Level of Course Unit</w:t>
            </w:r>
          </w:p>
        </w:tc>
        <w:tc>
          <w:tcPr>
            <w:tcW w:w="6357" w:type="dxa"/>
            <w:gridSpan w:val="3"/>
            <w:shd w:val="clear" w:color="auto" w:fill="auto"/>
            <w:vAlign w:val="center"/>
          </w:tcPr>
          <w:p w:rsidR="0031720F" w:rsidRPr="0089139E" w:rsidRDefault="0089139E" w:rsidP="0031720F">
            <w:pPr>
              <w:rPr>
                <w:rFonts w:asciiTheme="minorHAnsi" w:hAnsiTheme="minorHAnsi"/>
                <w:sz w:val="22"/>
                <w:szCs w:val="22"/>
                <w:lang w:val="en-GB"/>
              </w:rPr>
            </w:pPr>
            <w:r w:rsidRPr="0089139E">
              <w:rPr>
                <w:rFonts w:asciiTheme="minorHAnsi" w:hAnsiTheme="minorHAnsi" w:cstheme="minorHAnsi"/>
                <w:sz w:val="22"/>
                <w:szCs w:val="22"/>
                <w:lang w:val="en-GB"/>
              </w:rPr>
              <w:t>Undergraduate</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Number of ECTS Credits Allocated</w:t>
            </w:r>
          </w:p>
        </w:tc>
        <w:tc>
          <w:tcPr>
            <w:tcW w:w="6357" w:type="dxa"/>
            <w:gridSpan w:val="3"/>
            <w:shd w:val="clear" w:color="auto" w:fill="auto"/>
            <w:vAlign w:val="center"/>
          </w:tcPr>
          <w:p w:rsidR="0031720F" w:rsidRPr="0089139E" w:rsidRDefault="009A6B6B" w:rsidP="0031720F">
            <w:pPr>
              <w:rPr>
                <w:rFonts w:asciiTheme="minorHAnsi" w:hAnsiTheme="minorHAnsi"/>
                <w:sz w:val="22"/>
                <w:szCs w:val="22"/>
                <w:lang w:val="en-GB"/>
              </w:rPr>
            </w:pPr>
            <w:r w:rsidRPr="0089139E">
              <w:rPr>
                <w:rFonts w:asciiTheme="minorHAnsi" w:hAnsiTheme="minorHAnsi"/>
                <w:sz w:val="22"/>
                <w:szCs w:val="22"/>
                <w:lang w:val="en-GB"/>
              </w:rPr>
              <w:t>5</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Theoretical (hour/week)</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3</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bCs/>
                <w:sz w:val="22"/>
                <w:szCs w:val="22"/>
                <w:lang w:val="en-GB"/>
              </w:rPr>
              <w:t xml:space="preserve">Practice </w:t>
            </w:r>
            <w:r w:rsidRPr="0089139E">
              <w:rPr>
                <w:rFonts w:asciiTheme="minorHAnsi" w:hAnsiTheme="minorHAnsi"/>
                <w:b/>
                <w:sz w:val="22"/>
                <w:szCs w:val="22"/>
                <w:lang w:val="en-GB"/>
              </w:rPr>
              <w:t>(hour/week)</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0</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bCs/>
                <w:sz w:val="22"/>
                <w:szCs w:val="22"/>
                <w:lang w:val="en-GB"/>
              </w:rPr>
              <w:t xml:space="preserve">Laboratory </w:t>
            </w:r>
            <w:r w:rsidRPr="0089139E">
              <w:rPr>
                <w:rFonts w:asciiTheme="minorHAnsi" w:hAnsiTheme="minorHAnsi"/>
                <w:b/>
                <w:sz w:val="22"/>
                <w:szCs w:val="22"/>
                <w:lang w:val="en-GB"/>
              </w:rPr>
              <w:t>(hour/week)</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0</w:t>
            </w:r>
          </w:p>
        </w:tc>
      </w:tr>
      <w:tr w:rsidR="0031720F" w:rsidRPr="0089139E" w:rsidTr="008B2564">
        <w:trPr>
          <w:trHeight w:val="369"/>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 xml:space="preserve">Year of Study </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Every year</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Semester when the course unit is delivered</w:t>
            </w:r>
          </w:p>
        </w:tc>
        <w:tc>
          <w:tcPr>
            <w:tcW w:w="6357" w:type="dxa"/>
            <w:gridSpan w:val="3"/>
            <w:shd w:val="clear" w:color="auto" w:fill="auto"/>
            <w:vAlign w:val="center"/>
          </w:tcPr>
          <w:p w:rsidR="0031720F" w:rsidRPr="0089139E" w:rsidRDefault="009D3D05" w:rsidP="0031720F">
            <w:pPr>
              <w:rPr>
                <w:rFonts w:asciiTheme="minorHAnsi" w:hAnsiTheme="minorHAnsi"/>
                <w:sz w:val="22"/>
                <w:szCs w:val="22"/>
                <w:lang w:val="en-GB"/>
              </w:rPr>
            </w:pPr>
            <w:r w:rsidRPr="0089139E">
              <w:rPr>
                <w:rFonts w:asciiTheme="minorHAnsi" w:hAnsiTheme="minorHAnsi"/>
                <w:sz w:val="22"/>
                <w:szCs w:val="22"/>
                <w:lang w:val="en-GB"/>
              </w:rPr>
              <w:t>Spring</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Name of Lecturer(s)</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Mode of Delivery</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Face-to-face</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Language of Instruction</w:t>
            </w:r>
          </w:p>
        </w:tc>
        <w:tc>
          <w:tcPr>
            <w:tcW w:w="6357" w:type="dxa"/>
            <w:gridSpan w:val="3"/>
            <w:shd w:val="clear" w:color="auto" w:fill="auto"/>
            <w:vAlign w:val="center"/>
          </w:tcPr>
          <w:p w:rsidR="0031720F" w:rsidRPr="0089139E" w:rsidRDefault="0031720F" w:rsidP="0031720F">
            <w:pPr>
              <w:rPr>
                <w:rFonts w:asciiTheme="minorHAnsi" w:hAnsiTheme="minorHAnsi"/>
                <w:sz w:val="22"/>
                <w:szCs w:val="22"/>
                <w:lang w:val="en-GB"/>
              </w:rPr>
            </w:pPr>
            <w:r w:rsidRPr="0089139E">
              <w:rPr>
                <w:rFonts w:asciiTheme="minorHAnsi" w:hAnsiTheme="minorHAnsi"/>
                <w:sz w:val="22"/>
                <w:szCs w:val="22"/>
                <w:lang w:val="en-GB"/>
              </w:rPr>
              <w:t>English</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Prerequisites and co-requisites</w:t>
            </w:r>
          </w:p>
        </w:tc>
        <w:tc>
          <w:tcPr>
            <w:tcW w:w="6357" w:type="dxa"/>
            <w:gridSpan w:val="3"/>
            <w:shd w:val="clear" w:color="auto" w:fill="auto"/>
            <w:vAlign w:val="center"/>
          </w:tcPr>
          <w:p w:rsidR="0031720F" w:rsidRPr="0089139E" w:rsidRDefault="0089139E" w:rsidP="0031720F">
            <w:pPr>
              <w:rPr>
                <w:rFonts w:asciiTheme="minorHAnsi" w:hAnsiTheme="minorHAnsi"/>
                <w:sz w:val="22"/>
                <w:szCs w:val="22"/>
                <w:lang w:val="en-GB"/>
              </w:rPr>
            </w:pPr>
            <w:r w:rsidRPr="0089139E">
              <w:rPr>
                <w:rFonts w:asciiTheme="minorHAnsi" w:hAnsiTheme="minorHAnsi"/>
                <w:sz w:val="22"/>
                <w:szCs w:val="22"/>
                <w:lang w:val="en-GB"/>
              </w:rPr>
              <w:t>None</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Recommended Optional Programme Components</w:t>
            </w:r>
          </w:p>
        </w:tc>
        <w:tc>
          <w:tcPr>
            <w:tcW w:w="6357" w:type="dxa"/>
            <w:gridSpan w:val="3"/>
            <w:shd w:val="clear" w:color="auto" w:fill="auto"/>
            <w:vAlign w:val="center"/>
          </w:tcPr>
          <w:p w:rsidR="0031720F" w:rsidRPr="0089139E" w:rsidRDefault="0031720F" w:rsidP="000E7C52">
            <w:pPr>
              <w:rPr>
                <w:rFonts w:asciiTheme="minorHAnsi" w:hAnsiTheme="minorHAnsi"/>
                <w:sz w:val="22"/>
                <w:szCs w:val="22"/>
                <w:lang w:val="en-GB"/>
              </w:rPr>
            </w:pP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Work Placement</w:t>
            </w:r>
          </w:p>
        </w:tc>
        <w:tc>
          <w:tcPr>
            <w:tcW w:w="6357" w:type="dxa"/>
            <w:gridSpan w:val="3"/>
            <w:shd w:val="clear" w:color="auto" w:fill="auto"/>
            <w:vAlign w:val="center"/>
          </w:tcPr>
          <w:p w:rsidR="0031720F" w:rsidRPr="0089139E" w:rsidRDefault="0089139E" w:rsidP="0031720F">
            <w:pPr>
              <w:rPr>
                <w:rFonts w:asciiTheme="minorHAnsi" w:hAnsiTheme="minorHAnsi"/>
                <w:sz w:val="22"/>
                <w:szCs w:val="22"/>
                <w:lang w:val="en-GB"/>
              </w:rPr>
            </w:pPr>
            <w:r w:rsidRPr="0089139E">
              <w:rPr>
                <w:rFonts w:asciiTheme="minorHAnsi" w:hAnsiTheme="minorHAnsi"/>
                <w:sz w:val="22"/>
                <w:szCs w:val="22"/>
                <w:lang w:val="en-GB"/>
              </w:rPr>
              <w:t>None</w:t>
            </w:r>
          </w:p>
        </w:tc>
      </w:tr>
      <w:tr w:rsidR="0031720F" w:rsidRPr="0089139E" w:rsidTr="008B2564">
        <w:trPr>
          <w:trHeight w:val="345"/>
          <w:tblCellSpacing w:w="0" w:type="dxa"/>
        </w:trPr>
        <w:tc>
          <w:tcPr>
            <w:tcW w:w="3466" w:type="dxa"/>
            <w:shd w:val="clear" w:color="auto" w:fill="auto"/>
            <w:vAlign w:val="center"/>
          </w:tcPr>
          <w:p w:rsidR="0031720F" w:rsidRPr="0089139E" w:rsidRDefault="0031720F" w:rsidP="0031720F">
            <w:pPr>
              <w:rPr>
                <w:rFonts w:asciiTheme="minorHAnsi" w:hAnsiTheme="minorHAnsi"/>
                <w:b/>
                <w:bCs/>
                <w:sz w:val="22"/>
                <w:szCs w:val="22"/>
                <w:lang w:val="en-GB"/>
              </w:rPr>
            </w:pPr>
            <w:r w:rsidRPr="0089139E">
              <w:rPr>
                <w:rFonts w:asciiTheme="minorHAnsi" w:hAnsiTheme="minorHAnsi"/>
                <w:b/>
                <w:bCs/>
                <w:sz w:val="22"/>
                <w:szCs w:val="22"/>
                <w:lang w:val="en-GB"/>
              </w:rPr>
              <w:t xml:space="preserve">    </w:t>
            </w:r>
          </w:p>
          <w:p w:rsidR="0031720F" w:rsidRPr="0089139E" w:rsidRDefault="0031720F" w:rsidP="0031720F">
            <w:pPr>
              <w:rPr>
                <w:rFonts w:asciiTheme="minorHAnsi" w:hAnsiTheme="minorHAnsi"/>
                <w:b/>
                <w:bCs/>
                <w:sz w:val="22"/>
                <w:szCs w:val="22"/>
                <w:lang w:val="en-GB"/>
              </w:rPr>
            </w:pPr>
          </w:p>
          <w:p w:rsidR="0031720F" w:rsidRPr="0089139E" w:rsidRDefault="0031720F" w:rsidP="0031720F">
            <w:pPr>
              <w:rPr>
                <w:rFonts w:asciiTheme="minorHAnsi" w:hAnsiTheme="minorHAnsi"/>
                <w:b/>
                <w:bCs/>
                <w:sz w:val="22"/>
                <w:szCs w:val="22"/>
                <w:lang w:val="en-GB"/>
              </w:rPr>
            </w:pPr>
          </w:p>
          <w:p w:rsidR="0031720F" w:rsidRPr="0089139E" w:rsidRDefault="00D62D76" w:rsidP="0031720F">
            <w:pPr>
              <w:rPr>
                <w:rFonts w:asciiTheme="minorHAnsi" w:hAnsiTheme="minorHAnsi"/>
                <w:b/>
                <w:bCs/>
                <w:sz w:val="22"/>
                <w:szCs w:val="22"/>
                <w:lang w:val="en-GB"/>
              </w:rPr>
            </w:pPr>
            <w:r w:rsidRPr="0089139E">
              <w:rPr>
                <w:rFonts w:asciiTheme="minorHAnsi" w:hAnsiTheme="minorHAnsi"/>
                <w:b/>
                <w:bCs/>
                <w:sz w:val="22"/>
                <w:szCs w:val="22"/>
                <w:lang w:val="en-GB"/>
              </w:rPr>
              <w:t>OBJECTIVES OF THE COURSE</w:t>
            </w:r>
          </w:p>
          <w:p w:rsidR="0031720F" w:rsidRPr="0089139E" w:rsidRDefault="0031720F" w:rsidP="0031720F">
            <w:pPr>
              <w:rPr>
                <w:rFonts w:asciiTheme="minorHAnsi" w:hAnsiTheme="minorHAnsi"/>
                <w:b/>
                <w:bCs/>
                <w:sz w:val="22"/>
                <w:szCs w:val="22"/>
                <w:lang w:val="en-GB"/>
              </w:rPr>
            </w:pPr>
          </w:p>
          <w:p w:rsidR="0031720F" w:rsidRPr="0089139E" w:rsidRDefault="0031720F" w:rsidP="0031720F">
            <w:pPr>
              <w:rPr>
                <w:rFonts w:asciiTheme="minorHAnsi" w:hAnsiTheme="minorHAnsi"/>
                <w:b/>
                <w:sz w:val="22"/>
                <w:szCs w:val="22"/>
                <w:lang w:val="en-GB"/>
              </w:rPr>
            </w:pPr>
            <w:r w:rsidRPr="0089139E">
              <w:rPr>
                <w:rFonts w:asciiTheme="minorHAnsi" w:hAnsiTheme="minorHAnsi"/>
                <w:b/>
                <w:sz w:val="22"/>
                <w:szCs w:val="22"/>
                <w:lang w:val="en-GB"/>
              </w:rPr>
              <w:t> </w:t>
            </w:r>
          </w:p>
          <w:p w:rsidR="0031720F" w:rsidRPr="0089139E" w:rsidRDefault="0031720F" w:rsidP="0031720F">
            <w:pPr>
              <w:rPr>
                <w:rFonts w:asciiTheme="minorHAnsi" w:hAnsiTheme="minorHAnsi"/>
                <w:b/>
                <w:sz w:val="22"/>
                <w:szCs w:val="22"/>
                <w:lang w:val="en-GB"/>
              </w:rPr>
            </w:pPr>
          </w:p>
          <w:p w:rsidR="0031720F" w:rsidRPr="0089139E" w:rsidRDefault="0031720F" w:rsidP="0031720F">
            <w:pPr>
              <w:rPr>
                <w:rFonts w:asciiTheme="minorHAnsi" w:hAnsiTheme="minorHAnsi"/>
                <w:b/>
                <w:sz w:val="22"/>
                <w:szCs w:val="22"/>
                <w:lang w:val="en-GB"/>
              </w:rPr>
            </w:pPr>
          </w:p>
        </w:tc>
        <w:tc>
          <w:tcPr>
            <w:tcW w:w="6357" w:type="dxa"/>
            <w:gridSpan w:val="3"/>
            <w:shd w:val="clear" w:color="auto" w:fill="auto"/>
            <w:vAlign w:val="center"/>
          </w:tcPr>
          <w:p w:rsidR="0031720F" w:rsidRPr="0089139E" w:rsidRDefault="0089139E" w:rsidP="0089139E">
            <w:pPr>
              <w:jc w:val="both"/>
              <w:rPr>
                <w:rFonts w:asciiTheme="minorHAnsi" w:hAnsiTheme="minorHAnsi"/>
                <w:sz w:val="22"/>
                <w:szCs w:val="22"/>
              </w:rPr>
            </w:pPr>
            <w:r w:rsidRPr="0089139E">
              <w:rPr>
                <w:rFonts w:asciiTheme="minorHAnsi" w:eastAsiaTheme="minorHAnsi" w:hAnsiTheme="minorHAnsi" w:cstheme="minorHAnsi"/>
                <w:sz w:val="22"/>
                <w:szCs w:val="22"/>
                <w:lang w:val="en-GB"/>
              </w:rPr>
              <w:t>The objective of the course is to provide the student with an understanding of the principles, basic concepts, and methodology of the study of economics and engineering economic analysis. These principles and techniques can be used in feasibility studies, decision making during design, and equipment selection and replacement analysis.</w:t>
            </w:r>
            <w:r w:rsidRPr="0089139E">
              <w:rPr>
                <w:rFonts w:asciiTheme="minorHAnsi" w:hAnsiTheme="minorHAnsi"/>
                <w:sz w:val="22"/>
                <w:szCs w:val="22"/>
                <w:lang w:val="en"/>
              </w:rPr>
              <w:t xml:space="preserve"> Students learn to apply standard time-value equivalence formulas to convert cash flows from different time points into comparable quantities and according to the risk that will arise in spite of the desired rate of return, the ability to set up a most appropriate portfolio of simple assets develops.</w:t>
            </w:r>
          </w:p>
        </w:tc>
      </w:tr>
      <w:tr w:rsidR="00061E72" w:rsidRPr="0089139E" w:rsidTr="008B2564">
        <w:trPr>
          <w:trHeight w:val="345"/>
          <w:tblCellSpacing w:w="0" w:type="dxa"/>
        </w:trPr>
        <w:tc>
          <w:tcPr>
            <w:tcW w:w="3466" w:type="dxa"/>
            <w:vMerge w:val="restart"/>
            <w:shd w:val="clear" w:color="auto" w:fill="auto"/>
            <w:vAlign w:val="center"/>
          </w:tcPr>
          <w:p w:rsidR="00061E72" w:rsidRPr="0089139E" w:rsidRDefault="00061E72" w:rsidP="00061E72">
            <w:pPr>
              <w:rPr>
                <w:rFonts w:asciiTheme="minorHAnsi" w:hAnsiTheme="minorHAnsi"/>
                <w:b/>
                <w:bCs/>
                <w:sz w:val="22"/>
                <w:szCs w:val="22"/>
                <w:lang w:val="en-GB"/>
              </w:rPr>
            </w:pPr>
            <w:r w:rsidRPr="0089139E">
              <w:rPr>
                <w:rFonts w:asciiTheme="minorHAnsi" w:hAnsiTheme="minorHAnsi"/>
                <w:b/>
                <w:bCs/>
                <w:sz w:val="22"/>
                <w:szCs w:val="22"/>
                <w:lang w:val="en-GB"/>
              </w:rPr>
              <w:t>LEARNING OUTCOMES</w:t>
            </w:r>
          </w:p>
        </w:tc>
        <w:tc>
          <w:tcPr>
            <w:tcW w:w="6357" w:type="dxa"/>
            <w:gridSpan w:val="3"/>
            <w:shd w:val="clear" w:color="auto" w:fill="auto"/>
            <w:vAlign w:val="center"/>
          </w:tcPr>
          <w:p w:rsidR="00061E72" w:rsidRPr="0089139E" w:rsidRDefault="00061E72" w:rsidP="00AE4AC9">
            <w:pPr>
              <w:rPr>
                <w:rFonts w:asciiTheme="minorHAnsi" w:hAnsiTheme="minorHAnsi"/>
                <w:sz w:val="22"/>
                <w:szCs w:val="22"/>
              </w:rPr>
            </w:pPr>
            <w:r w:rsidRPr="0089139E">
              <w:rPr>
                <w:rFonts w:asciiTheme="minorHAnsi" w:hAnsiTheme="minorHAnsi"/>
                <w:sz w:val="22"/>
                <w:szCs w:val="22"/>
              </w:rPr>
              <w:t>A student who completes this course will be able to</w:t>
            </w:r>
          </w:p>
        </w:tc>
      </w:tr>
      <w:tr w:rsidR="00061E72" w:rsidRPr="0089139E" w:rsidTr="008B2564">
        <w:trPr>
          <w:trHeight w:val="345"/>
          <w:tblCellSpacing w:w="0" w:type="dxa"/>
        </w:trPr>
        <w:tc>
          <w:tcPr>
            <w:tcW w:w="3466" w:type="dxa"/>
            <w:vMerge/>
            <w:shd w:val="clear" w:color="auto" w:fill="auto"/>
            <w:vAlign w:val="center"/>
          </w:tcPr>
          <w:p w:rsidR="00061E72" w:rsidRPr="0089139E" w:rsidRDefault="00061E72" w:rsidP="0031720F">
            <w:pPr>
              <w:rPr>
                <w:rFonts w:asciiTheme="minorHAnsi" w:hAnsiTheme="minorHAnsi"/>
                <w:b/>
                <w:bCs/>
                <w:sz w:val="22"/>
                <w:szCs w:val="22"/>
                <w:lang w:val="en-GB"/>
              </w:rPr>
            </w:pPr>
          </w:p>
        </w:tc>
        <w:tc>
          <w:tcPr>
            <w:tcW w:w="6357" w:type="dxa"/>
            <w:gridSpan w:val="3"/>
            <w:shd w:val="clear" w:color="auto" w:fill="auto"/>
            <w:vAlign w:val="center"/>
          </w:tcPr>
          <w:p w:rsidR="00061E72" w:rsidRPr="0089139E" w:rsidRDefault="009D3D05" w:rsidP="00683574">
            <w:pPr>
              <w:pStyle w:val="ListeParagraf"/>
              <w:numPr>
                <w:ilvl w:val="0"/>
                <w:numId w:val="19"/>
              </w:numPr>
              <w:rPr>
                <w:rFonts w:eastAsia="Times New Roman" w:cs="Times New Roman"/>
                <w:lang w:eastAsia="tr-TR"/>
              </w:rPr>
            </w:pPr>
            <w:r w:rsidRPr="0089139E">
              <w:rPr>
                <w:rFonts w:eastAsia="Times New Roman" w:cs="Times New Roman"/>
                <w:lang w:eastAsia="tr-TR"/>
              </w:rPr>
              <w:t>Ability to identify relevant economic and financial aspects of an engineering project or problem</w:t>
            </w:r>
          </w:p>
        </w:tc>
      </w:tr>
      <w:tr w:rsidR="009D3D05" w:rsidRPr="0089139E" w:rsidTr="008B2564">
        <w:trPr>
          <w:trHeight w:val="345"/>
          <w:tblCellSpacing w:w="0" w:type="dxa"/>
        </w:trPr>
        <w:tc>
          <w:tcPr>
            <w:tcW w:w="3466" w:type="dxa"/>
            <w:vMerge/>
            <w:shd w:val="clear" w:color="auto" w:fill="auto"/>
            <w:vAlign w:val="center"/>
          </w:tcPr>
          <w:p w:rsidR="009D3D05" w:rsidRPr="0089139E" w:rsidRDefault="009D3D05" w:rsidP="009D3D05">
            <w:pPr>
              <w:rPr>
                <w:rFonts w:asciiTheme="minorHAnsi" w:hAnsiTheme="minorHAnsi"/>
                <w:b/>
                <w:bCs/>
                <w:sz w:val="22"/>
                <w:szCs w:val="22"/>
                <w:lang w:val="en-GB"/>
              </w:rPr>
            </w:pPr>
          </w:p>
        </w:tc>
        <w:tc>
          <w:tcPr>
            <w:tcW w:w="6357" w:type="dxa"/>
            <w:gridSpan w:val="3"/>
            <w:shd w:val="clear" w:color="auto" w:fill="auto"/>
            <w:vAlign w:val="center"/>
          </w:tcPr>
          <w:p w:rsidR="009D3D05" w:rsidRPr="0089139E" w:rsidRDefault="009D3D05" w:rsidP="00683574">
            <w:pPr>
              <w:pStyle w:val="GvdeMetni"/>
              <w:numPr>
                <w:ilvl w:val="0"/>
                <w:numId w:val="19"/>
              </w:numPr>
              <w:jc w:val="both"/>
              <w:rPr>
                <w:rFonts w:asciiTheme="minorHAnsi" w:eastAsia="Times New Roman" w:hAnsiTheme="minorHAnsi"/>
                <w:sz w:val="22"/>
                <w:szCs w:val="22"/>
                <w:lang w:val="tr-TR"/>
              </w:rPr>
            </w:pPr>
            <w:r w:rsidRPr="0089139E">
              <w:rPr>
                <w:rFonts w:asciiTheme="minorHAnsi" w:eastAsia="Times New Roman" w:hAnsiTheme="minorHAnsi"/>
                <w:sz w:val="22"/>
                <w:szCs w:val="22"/>
                <w:lang w:val="tr-TR"/>
              </w:rPr>
              <w:t xml:space="preserve">Ability to apply standard time-value equivalence formulas to convert monetary cash flows that occur at different points in time into comparable quantities </w:t>
            </w:r>
          </w:p>
        </w:tc>
      </w:tr>
      <w:tr w:rsidR="009D3D05" w:rsidRPr="0089139E" w:rsidTr="008B2564">
        <w:trPr>
          <w:trHeight w:val="345"/>
          <w:tblCellSpacing w:w="0" w:type="dxa"/>
        </w:trPr>
        <w:tc>
          <w:tcPr>
            <w:tcW w:w="3466" w:type="dxa"/>
            <w:vMerge/>
            <w:shd w:val="clear" w:color="auto" w:fill="auto"/>
            <w:vAlign w:val="center"/>
          </w:tcPr>
          <w:p w:rsidR="009D3D05" w:rsidRPr="0089139E" w:rsidRDefault="009D3D05" w:rsidP="009D3D05">
            <w:pPr>
              <w:rPr>
                <w:rFonts w:asciiTheme="minorHAnsi" w:hAnsiTheme="minorHAnsi"/>
                <w:b/>
                <w:bCs/>
                <w:sz w:val="22"/>
                <w:szCs w:val="22"/>
                <w:lang w:val="en-GB"/>
              </w:rPr>
            </w:pPr>
          </w:p>
        </w:tc>
        <w:tc>
          <w:tcPr>
            <w:tcW w:w="6357" w:type="dxa"/>
            <w:gridSpan w:val="3"/>
            <w:shd w:val="clear" w:color="auto" w:fill="auto"/>
            <w:vAlign w:val="center"/>
          </w:tcPr>
          <w:p w:rsidR="009D3D05" w:rsidRPr="0089139E" w:rsidRDefault="009D3D05" w:rsidP="00683574">
            <w:pPr>
              <w:pStyle w:val="GvdeMetni"/>
              <w:numPr>
                <w:ilvl w:val="0"/>
                <w:numId w:val="19"/>
              </w:numPr>
              <w:jc w:val="both"/>
              <w:rPr>
                <w:rFonts w:asciiTheme="minorHAnsi" w:eastAsia="Times New Roman" w:hAnsiTheme="minorHAnsi"/>
                <w:sz w:val="22"/>
                <w:szCs w:val="22"/>
                <w:lang w:val="tr-TR"/>
              </w:rPr>
            </w:pPr>
            <w:r w:rsidRPr="0089139E">
              <w:rPr>
                <w:rFonts w:asciiTheme="minorHAnsi" w:eastAsia="Times New Roman" w:hAnsiTheme="minorHAnsi"/>
                <w:sz w:val="22"/>
                <w:szCs w:val="22"/>
                <w:lang w:val="tr-TR"/>
              </w:rPr>
              <w:t>Ability to compare multiple alternatives for an engineering project, loan, lease, or investment with respect to appropriate financial measures</w:t>
            </w:r>
          </w:p>
        </w:tc>
      </w:tr>
      <w:tr w:rsidR="009D3D05" w:rsidRPr="0089139E" w:rsidTr="008B2564">
        <w:trPr>
          <w:trHeight w:val="345"/>
          <w:tblCellSpacing w:w="0" w:type="dxa"/>
        </w:trPr>
        <w:tc>
          <w:tcPr>
            <w:tcW w:w="3466" w:type="dxa"/>
            <w:vMerge/>
            <w:shd w:val="clear" w:color="auto" w:fill="auto"/>
            <w:vAlign w:val="center"/>
          </w:tcPr>
          <w:p w:rsidR="009D3D05" w:rsidRPr="0089139E" w:rsidRDefault="009D3D05" w:rsidP="009D3D05">
            <w:pPr>
              <w:rPr>
                <w:rFonts w:asciiTheme="minorHAnsi" w:hAnsiTheme="minorHAnsi"/>
                <w:b/>
                <w:bCs/>
                <w:sz w:val="22"/>
                <w:szCs w:val="22"/>
                <w:lang w:val="en-GB"/>
              </w:rPr>
            </w:pPr>
          </w:p>
        </w:tc>
        <w:tc>
          <w:tcPr>
            <w:tcW w:w="6357" w:type="dxa"/>
            <w:gridSpan w:val="3"/>
            <w:shd w:val="clear" w:color="auto" w:fill="auto"/>
            <w:vAlign w:val="center"/>
          </w:tcPr>
          <w:p w:rsidR="009D3D05" w:rsidRPr="0089139E" w:rsidRDefault="009D3D05" w:rsidP="00683574">
            <w:pPr>
              <w:pStyle w:val="ListeParagraf"/>
              <w:numPr>
                <w:ilvl w:val="0"/>
                <w:numId w:val="19"/>
              </w:numPr>
              <w:rPr>
                <w:rFonts w:eastAsia="Times New Roman" w:cs="Times New Roman"/>
                <w:lang w:eastAsia="tr-TR"/>
              </w:rPr>
            </w:pPr>
            <w:r w:rsidRPr="0089139E">
              <w:rPr>
                <w:rFonts w:eastAsia="Times New Roman" w:cs="Times New Roman"/>
                <w:lang w:eastAsia="tr-TR"/>
              </w:rPr>
              <w:t>Ability to consider taxes and depreciation for equivalent-value calculations and understand their implications for the choice for the best alternative, the optimal replacement schedule for machine and equipment, etc.</w:t>
            </w:r>
          </w:p>
        </w:tc>
      </w:tr>
      <w:tr w:rsidR="00683574" w:rsidRPr="0089139E" w:rsidTr="008B2564">
        <w:trPr>
          <w:trHeight w:val="345"/>
          <w:tblCellSpacing w:w="0" w:type="dxa"/>
        </w:trPr>
        <w:tc>
          <w:tcPr>
            <w:tcW w:w="3466" w:type="dxa"/>
            <w:vMerge/>
            <w:shd w:val="clear" w:color="auto" w:fill="auto"/>
            <w:vAlign w:val="center"/>
          </w:tcPr>
          <w:p w:rsidR="00683574" w:rsidRPr="0089139E" w:rsidRDefault="00683574" w:rsidP="00683574">
            <w:pPr>
              <w:rPr>
                <w:rFonts w:asciiTheme="minorHAnsi" w:hAnsiTheme="minorHAnsi"/>
                <w:b/>
                <w:bCs/>
                <w:sz w:val="22"/>
                <w:szCs w:val="22"/>
                <w:lang w:val="en-GB"/>
              </w:rPr>
            </w:pPr>
          </w:p>
        </w:tc>
        <w:tc>
          <w:tcPr>
            <w:tcW w:w="6357" w:type="dxa"/>
            <w:gridSpan w:val="3"/>
            <w:shd w:val="clear" w:color="auto" w:fill="auto"/>
            <w:vAlign w:val="center"/>
          </w:tcPr>
          <w:p w:rsidR="00683574" w:rsidRPr="0089139E" w:rsidRDefault="00683574" w:rsidP="00683574">
            <w:pPr>
              <w:pStyle w:val="ListeParagraf"/>
              <w:numPr>
                <w:ilvl w:val="0"/>
                <w:numId w:val="19"/>
              </w:numPr>
              <w:rPr>
                <w:rFonts w:eastAsia="Times New Roman" w:cs="Times New Roman"/>
                <w:lang w:eastAsia="tr-TR"/>
              </w:rPr>
            </w:pPr>
            <w:r w:rsidRPr="0089139E">
              <w:rPr>
                <w:rFonts w:eastAsia="Times New Roman" w:cs="Times New Roman"/>
                <w:lang w:eastAsia="tr-TR"/>
              </w:rPr>
              <w:t xml:space="preserve">Understanding of the effect of uncertainty on financial decision making and the ability to correctly analyze engineering economic situations involving uncertainties in such aspects as product prices, input costs, investment returns, etc.    </w:t>
            </w:r>
          </w:p>
        </w:tc>
      </w:tr>
      <w:tr w:rsidR="00683574" w:rsidRPr="0089139E" w:rsidTr="008B2564">
        <w:trPr>
          <w:trHeight w:val="345"/>
          <w:tblCellSpacing w:w="0" w:type="dxa"/>
        </w:trPr>
        <w:tc>
          <w:tcPr>
            <w:tcW w:w="3466" w:type="dxa"/>
            <w:vMerge/>
            <w:shd w:val="clear" w:color="auto" w:fill="auto"/>
            <w:vAlign w:val="center"/>
          </w:tcPr>
          <w:p w:rsidR="00683574" w:rsidRPr="0089139E" w:rsidRDefault="00683574" w:rsidP="00683574">
            <w:pPr>
              <w:rPr>
                <w:rFonts w:asciiTheme="minorHAnsi" w:hAnsiTheme="minorHAnsi"/>
                <w:b/>
                <w:bCs/>
                <w:sz w:val="22"/>
                <w:szCs w:val="22"/>
                <w:lang w:val="en-GB"/>
              </w:rPr>
            </w:pPr>
          </w:p>
        </w:tc>
        <w:tc>
          <w:tcPr>
            <w:tcW w:w="6357" w:type="dxa"/>
            <w:gridSpan w:val="3"/>
            <w:shd w:val="clear" w:color="auto" w:fill="auto"/>
            <w:vAlign w:val="center"/>
          </w:tcPr>
          <w:p w:rsidR="00683574" w:rsidRPr="0089139E" w:rsidRDefault="00683574" w:rsidP="00683574">
            <w:pPr>
              <w:pStyle w:val="ListeParagraf"/>
              <w:numPr>
                <w:ilvl w:val="0"/>
                <w:numId w:val="19"/>
              </w:numPr>
              <w:spacing w:line="240" w:lineRule="atLeast"/>
              <w:rPr>
                <w:rFonts w:eastAsia="Times New Roman" w:cs="Times New Roman"/>
                <w:lang w:eastAsia="tr-TR"/>
              </w:rPr>
            </w:pPr>
            <w:r w:rsidRPr="0089139E">
              <w:rPr>
                <w:rFonts w:eastAsia="Times New Roman" w:cs="Times New Roman"/>
                <w:lang w:eastAsia="tr-TR"/>
              </w:rPr>
              <w:t>Familiarity with standard financial instruments such as bonds, forwards and options and the ability to incorporate such assets as investment/equity raising alternatives.</w:t>
            </w:r>
          </w:p>
        </w:tc>
      </w:tr>
      <w:tr w:rsidR="00683574" w:rsidRPr="0089139E" w:rsidTr="008B2564">
        <w:trPr>
          <w:trHeight w:val="345"/>
          <w:tblCellSpacing w:w="0" w:type="dxa"/>
        </w:trPr>
        <w:tc>
          <w:tcPr>
            <w:tcW w:w="3466" w:type="dxa"/>
            <w:vMerge/>
            <w:shd w:val="clear" w:color="auto" w:fill="auto"/>
            <w:vAlign w:val="center"/>
          </w:tcPr>
          <w:p w:rsidR="00683574" w:rsidRPr="0089139E" w:rsidRDefault="00683574" w:rsidP="00683574">
            <w:pPr>
              <w:rPr>
                <w:rFonts w:asciiTheme="minorHAnsi" w:hAnsiTheme="minorHAnsi"/>
                <w:b/>
                <w:bCs/>
                <w:sz w:val="22"/>
                <w:szCs w:val="22"/>
                <w:lang w:val="en-GB"/>
              </w:rPr>
            </w:pPr>
          </w:p>
        </w:tc>
        <w:tc>
          <w:tcPr>
            <w:tcW w:w="6357" w:type="dxa"/>
            <w:gridSpan w:val="3"/>
            <w:shd w:val="clear" w:color="auto" w:fill="auto"/>
            <w:vAlign w:val="center"/>
          </w:tcPr>
          <w:p w:rsidR="00683574" w:rsidRPr="0089139E" w:rsidRDefault="00683574" w:rsidP="00683574">
            <w:pPr>
              <w:pStyle w:val="ListeParagraf"/>
              <w:numPr>
                <w:ilvl w:val="0"/>
                <w:numId w:val="19"/>
              </w:numPr>
              <w:spacing w:line="240" w:lineRule="atLeast"/>
              <w:rPr>
                <w:rFonts w:eastAsia="Times New Roman" w:cs="Times New Roman"/>
                <w:lang w:eastAsia="tr-TR"/>
              </w:rPr>
            </w:pPr>
            <w:r w:rsidRPr="0089139E">
              <w:rPr>
                <w:rFonts w:eastAsia="Times New Roman" w:cs="Times New Roman"/>
                <w:lang w:eastAsia="tr-TR"/>
              </w:rPr>
              <w:t>Ability to construct an optimal portfolio of simple assets for a desired expected rate of versus a resulting riskiness.</w:t>
            </w:r>
          </w:p>
        </w:tc>
      </w:tr>
      <w:tr w:rsidR="00871E95" w:rsidRPr="0089139E" w:rsidTr="008B2564">
        <w:trPr>
          <w:trHeight w:val="345"/>
          <w:tblCellSpacing w:w="0" w:type="dxa"/>
        </w:trPr>
        <w:tc>
          <w:tcPr>
            <w:tcW w:w="3466" w:type="dxa"/>
            <w:shd w:val="clear" w:color="auto" w:fill="auto"/>
            <w:vAlign w:val="center"/>
          </w:tcPr>
          <w:p w:rsidR="00871E95" w:rsidRPr="0089139E" w:rsidRDefault="00871E95" w:rsidP="00871E95">
            <w:pPr>
              <w:rPr>
                <w:rFonts w:asciiTheme="minorHAnsi" w:hAnsiTheme="minorHAnsi"/>
                <w:b/>
                <w:bCs/>
                <w:sz w:val="22"/>
                <w:szCs w:val="22"/>
                <w:lang w:val="en-GB"/>
              </w:rPr>
            </w:pPr>
            <w:r w:rsidRPr="0089139E">
              <w:rPr>
                <w:rFonts w:asciiTheme="minorHAnsi" w:hAnsiTheme="minorHAnsi"/>
                <w:b/>
                <w:bCs/>
                <w:sz w:val="22"/>
                <w:szCs w:val="22"/>
                <w:lang w:val="en-GB"/>
              </w:rPr>
              <w:t>COURSE CONTENT</w:t>
            </w:r>
          </w:p>
        </w:tc>
        <w:tc>
          <w:tcPr>
            <w:tcW w:w="6357" w:type="dxa"/>
            <w:gridSpan w:val="3"/>
            <w:shd w:val="clear" w:color="auto" w:fill="auto"/>
            <w:vAlign w:val="center"/>
          </w:tcPr>
          <w:p w:rsidR="0062595C" w:rsidRPr="0089139E" w:rsidRDefault="0062595C" w:rsidP="0062595C">
            <w:pPr>
              <w:pStyle w:val="ListeParagraf"/>
              <w:numPr>
                <w:ilvl w:val="0"/>
                <w:numId w:val="20"/>
              </w:numPr>
              <w:rPr>
                <w:rFonts w:eastAsia="Times New Roman" w:cs="Times New Roman"/>
                <w:lang w:eastAsia="tr-TR"/>
              </w:rPr>
            </w:pPr>
            <w:r w:rsidRPr="0089139E">
              <w:rPr>
                <w:rFonts w:eastAsia="Times New Roman" w:cs="Times New Roman"/>
                <w:lang w:eastAsia="tr-TR"/>
              </w:rPr>
              <w:t>Economic and financial aspects of engineering decision making;</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T</w:t>
            </w:r>
            <w:r w:rsidR="0062595C" w:rsidRPr="0089139E">
              <w:rPr>
                <w:rFonts w:eastAsia="Times New Roman" w:cs="Times New Roman"/>
                <w:lang w:eastAsia="tr-TR"/>
              </w:rPr>
              <w:t xml:space="preserve">ime value of money;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B</w:t>
            </w:r>
            <w:r w:rsidR="0062595C" w:rsidRPr="0089139E">
              <w:rPr>
                <w:rFonts w:eastAsia="Times New Roman" w:cs="Times New Roman"/>
                <w:lang w:eastAsia="tr-TR"/>
              </w:rPr>
              <w:t xml:space="preserve">asic interest formulas;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A</w:t>
            </w:r>
            <w:r w:rsidR="0062595C" w:rsidRPr="0089139E">
              <w:rPr>
                <w:rFonts w:eastAsia="Times New Roman" w:cs="Times New Roman"/>
                <w:lang w:eastAsia="tr-TR"/>
              </w:rPr>
              <w:t>nnual, present and future value analysis;</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I</w:t>
            </w:r>
            <w:r w:rsidR="0062595C" w:rsidRPr="0089139E">
              <w:rPr>
                <w:rFonts w:eastAsia="Times New Roman" w:cs="Times New Roman"/>
                <w:lang w:eastAsia="tr-TR"/>
              </w:rPr>
              <w:t xml:space="preserve">nternal and external rates of return;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D</w:t>
            </w:r>
            <w:r w:rsidR="0062595C" w:rsidRPr="0089139E">
              <w:rPr>
                <w:rFonts w:eastAsia="Times New Roman" w:cs="Times New Roman"/>
                <w:lang w:eastAsia="tr-TR"/>
              </w:rPr>
              <w:t xml:space="preserve">epreciation and taxes;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M</w:t>
            </w:r>
            <w:r w:rsidR="0062595C" w:rsidRPr="0089139E">
              <w:rPr>
                <w:rFonts w:eastAsia="Times New Roman" w:cs="Times New Roman"/>
                <w:lang w:eastAsia="tr-TR"/>
              </w:rPr>
              <w:t xml:space="preserve">ultiple investment/project alternatives;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T</w:t>
            </w:r>
            <w:r w:rsidR="0062595C" w:rsidRPr="0089139E">
              <w:rPr>
                <w:rFonts w:eastAsia="Times New Roman" w:cs="Times New Roman"/>
                <w:lang w:eastAsia="tr-TR"/>
              </w:rPr>
              <w:t xml:space="preserve">iming of equipment replacement;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E</w:t>
            </w:r>
            <w:r w:rsidR="0062595C" w:rsidRPr="0089139E">
              <w:rPr>
                <w:rFonts w:eastAsia="Times New Roman" w:cs="Times New Roman"/>
                <w:lang w:eastAsia="tr-TR"/>
              </w:rPr>
              <w:t xml:space="preserve">valuation and comparison of loans,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L</w:t>
            </w:r>
            <w:r w:rsidR="0062595C" w:rsidRPr="0089139E">
              <w:rPr>
                <w:rFonts w:eastAsia="Times New Roman" w:cs="Times New Roman"/>
                <w:lang w:eastAsia="tr-TR"/>
              </w:rPr>
              <w:t xml:space="preserve">eases and financial investments;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R</w:t>
            </w:r>
            <w:r w:rsidR="0062595C" w:rsidRPr="0089139E">
              <w:rPr>
                <w:rFonts w:eastAsia="Times New Roman" w:cs="Times New Roman"/>
                <w:lang w:eastAsia="tr-TR"/>
              </w:rPr>
              <w:t xml:space="preserve">isk aversion and investments with uncertain returns; </w:t>
            </w:r>
          </w:p>
          <w:p w:rsidR="0062595C" w:rsidRPr="0089139E" w:rsidRDefault="00FE21F4" w:rsidP="0062595C">
            <w:pPr>
              <w:pStyle w:val="ListeParagraf"/>
              <w:numPr>
                <w:ilvl w:val="0"/>
                <w:numId w:val="20"/>
              </w:numPr>
              <w:rPr>
                <w:rFonts w:eastAsia="Times New Roman" w:cs="Times New Roman"/>
                <w:lang w:eastAsia="tr-TR"/>
              </w:rPr>
            </w:pPr>
            <w:r w:rsidRPr="0089139E">
              <w:rPr>
                <w:rFonts w:eastAsia="Times New Roman" w:cs="Times New Roman"/>
                <w:lang w:eastAsia="tr-TR"/>
              </w:rPr>
              <w:t>B</w:t>
            </w:r>
            <w:r w:rsidR="0062595C" w:rsidRPr="0089139E">
              <w:rPr>
                <w:rFonts w:eastAsia="Times New Roman" w:cs="Times New Roman"/>
                <w:lang w:eastAsia="tr-TR"/>
              </w:rPr>
              <w:t>onds, forwards and options;</w:t>
            </w:r>
          </w:p>
          <w:p w:rsidR="00871E95" w:rsidRPr="0089139E" w:rsidRDefault="00FE21F4" w:rsidP="00B02A1C">
            <w:pPr>
              <w:pStyle w:val="ListeParagraf"/>
              <w:numPr>
                <w:ilvl w:val="0"/>
                <w:numId w:val="20"/>
              </w:numPr>
              <w:rPr>
                <w:rFonts w:eastAsia="Times New Roman" w:cs="Times New Roman"/>
                <w:lang w:eastAsia="tr-TR"/>
              </w:rPr>
            </w:pPr>
            <w:r w:rsidRPr="0089139E">
              <w:rPr>
                <w:rFonts w:eastAsia="Times New Roman" w:cs="Times New Roman"/>
                <w:lang w:eastAsia="tr-TR"/>
              </w:rPr>
              <w:t>F</w:t>
            </w:r>
            <w:r w:rsidR="0062595C" w:rsidRPr="0089139E">
              <w:rPr>
                <w:rFonts w:eastAsia="Times New Roman" w:cs="Times New Roman"/>
                <w:lang w:eastAsia="tr-TR"/>
              </w:rPr>
              <w:t>undamentals of portfolio analysis</w:t>
            </w:r>
            <w:r w:rsidR="00D91236" w:rsidRPr="0089139E">
              <w:rPr>
                <w:rFonts w:eastAsia="Times New Roman" w:cs="Times New Roman"/>
                <w:lang w:eastAsia="tr-TR"/>
              </w:rPr>
              <w:t xml:space="preserve"> and </w:t>
            </w:r>
            <w:r w:rsidR="0062595C" w:rsidRPr="0089139E">
              <w:rPr>
                <w:rFonts w:eastAsia="Times New Roman" w:cs="Times New Roman"/>
                <w:lang w:eastAsia="tr-TR"/>
              </w:rPr>
              <w:t>associated computer analysis and programming skills.</w:t>
            </w:r>
          </w:p>
          <w:p w:rsidR="00871E95" w:rsidRPr="0089139E" w:rsidRDefault="00871E95" w:rsidP="00871E95">
            <w:pPr>
              <w:rPr>
                <w:rFonts w:asciiTheme="minorHAnsi" w:hAnsiTheme="minorHAnsi"/>
                <w:sz w:val="22"/>
                <w:szCs w:val="22"/>
              </w:rPr>
            </w:pPr>
          </w:p>
        </w:tc>
      </w:tr>
      <w:tr w:rsidR="00871E95" w:rsidRPr="0089139E" w:rsidTr="00B03134">
        <w:trPr>
          <w:trHeight w:val="345"/>
          <w:tblCellSpacing w:w="0" w:type="dxa"/>
        </w:trPr>
        <w:tc>
          <w:tcPr>
            <w:tcW w:w="3466" w:type="dxa"/>
            <w:vMerge w:val="restart"/>
            <w:shd w:val="clear" w:color="auto" w:fill="auto"/>
            <w:vAlign w:val="center"/>
          </w:tcPr>
          <w:p w:rsidR="00871E95" w:rsidRPr="0089139E" w:rsidRDefault="00871E95" w:rsidP="00871E95">
            <w:pPr>
              <w:rPr>
                <w:rFonts w:asciiTheme="minorHAnsi" w:hAnsiTheme="minorHAnsi"/>
                <w:b/>
                <w:bCs/>
                <w:sz w:val="22"/>
                <w:szCs w:val="22"/>
                <w:lang w:val="en-GB"/>
              </w:rPr>
            </w:pPr>
            <w:r w:rsidRPr="0089139E">
              <w:rPr>
                <w:rFonts w:asciiTheme="minorHAnsi" w:hAnsiTheme="minorHAnsi"/>
                <w:b/>
                <w:bCs/>
                <w:sz w:val="22"/>
                <w:szCs w:val="22"/>
                <w:lang w:val="en-GB"/>
              </w:rPr>
              <w:t>WEEKLY DETAILED COURSE CONTENT</w:t>
            </w:r>
          </w:p>
        </w:tc>
        <w:tc>
          <w:tcPr>
            <w:tcW w:w="674" w:type="dxa"/>
            <w:vMerge w:val="restart"/>
            <w:shd w:val="clear" w:color="auto" w:fill="auto"/>
            <w:vAlign w:val="center"/>
          </w:tcPr>
          <w:p w:rsidR="00871E95" w:rsidRPr="0089139E" w:rsidRDefault="00871E95" w:rsidP="00871E95">
            <w:pPr>
              <w:rPr>
                <w:rFonts w:asciiTheme="minorHAnsi" w:hAnsiTheme="minorHAnsi"/>
                <w:sz w:val="22"/>
                <w:szCs w:val="22"/>
              </w:rPr>
            </w:pPr>
            <w:r w:rsidRPr="0089139E">
              <w:rPr>
                <w:rFonts w:asciiTheme="minorHAnsi" w:hAnsiTheme="minorHAnsi"/>
                <w:sz w:val="22"/>
                <w:szCs w:val="22"/>
              </w:rPr>
              <w:t>WEEK</w:t>
            </w:r>
          </w:p>
        </w:tc>
        <w:tc>
          <w:tcPr>
            <w:tcW w:w="5683" w:type="dxa"/>
            <w:gridSpan w:val="2"/>
            <w:shd w:val="clear" w:color="auto" w:fill="auto"/>
            <w:vAlign w:val="center"/>
          </w:tcPr>
          <w:p w:rsidR="00871E95" w:rsidRPr="0089139E" w:rsidRDefault="00871E95" w:rsidP="00871E95">
            <w:pPr>
              <w:jc w:val="center"/>
              <w:rPr>
                <w:rFonts w:asciiTheme="minorHAnsi" w:hAnsiTheme="minorHAnsi"/>
                <w:sz w:val="22"/>
                <w:szCs w:val="22"/>
              </w:rPr>
            </w:pPr>
            <w:r w:rsidRPr="0089139E">
              <w:rPr>
                <w:rFonts w:asciiTheme="minorHAnsi" w:hAnsiTheme="minorHAnsi"/>
                <w:sz w:val="22"/>
                <w:szCs w:val="22"/>
              </w:rPr>
              <w:t>SUBJECTS</w:t>
            </w:r>
          </w:p>
        </w:tc>
      </w:tr>
      <w:tr w:rsidR="00871E95" w:rsidRPr="0089139E" w:rsidTr="00B03134">
        <w:trPr>
          <w:trHeight w:val="345"/>
          <w:tblCellSpacing w:w="0" w:type="dxa"/>
        </w:trPr>
        <w:tc>
          <w:tcPr>
            <w:tcW w:w="3466" w:type="dxa"/>
            <w:vMerge/>
            <w:shd w:val="clear" w:color="auto" w:fill="auto"/>
            <w:vAlign w:val="center"/>
          </w:tcPr>
          <w:p w:rsidR="00871E95" w:rsidRPr="0089139E" w:rsidRDefault="00871E95" w:rsidP="00871E95">
            <w:pPr>
              <w:rPr>
                <w:rFonts w:asciiTheme="minorHAnsi" w:hAnsiTheme="minorHAnsi"/>
                <w:b/>
                <w:bCs/>
                <w:sz w:val="22"/>
                <w:szCs w:val="22"/>
                <w:lang w:val="en-GB"/>
              </w:rPr>
            </w:pPr>
          </w:p>
        </w:tc>
        <w:tc>
          <w:tcPr>
            <w:tcW w:w="674" w:type="dxa"/>
            <w:vMerge/>
            <w:shd w:val="clear" w:color="auto" w:fill="auto"/>
            <w:vAlign w:val="center"/>
          </w:tcPr>
          <w:p w:rsidR="00871E95" w:rsidRPr="0089139E" w:rsidRDefault="00871E95" w:rsidP="00871E95">
            <w:pPr>
              <w:rPr>
                <w:rFonts w:asciiTheme="minorHAnsi" w:hAnsiTheme="minorHAnsi"/>
                <w:sz w:val="22"/>
                <w:szCs w:val="22"/>
              </w:rPr>
            </w:pPr>
          </w:p>
        </w:tc>
        <w:tc>
          <w:tcPr>
            <w:tcW w:w="4334" w:type="dxa"/>
            <w:shd w:val="clear" w:color="auto" w:fill="auto"/>
            <w:vAlign w:val="center"/>
          </w:tcPr>
          <w:p w:rsidR="00871E95" w:rsidRPr="0089139E" w:rsidRDefault="00871E95" w:rsidP="00871E95">
            <w:pPr>
              <w:rPr>
                <w:rFonts w:asciiTheme="minorHAnsi" w:hAnsiTheme="minorHAnsi"/>
                <w:sz w:val="22"/>
                <w:szCs w:val="22"/>
              </w:rPr>
            </w:pPr>
            <w:r w:rsidRPr="0089139E">
              <w:rPr>
                <w:rFonts w:asciiTheme="minorHAnsi" w:hAnsiTheme="minorHAnsi"/>
                <w:sz w:val="22"/>
                <w:szCs w:val="22"/>
              </w:rPr>
              <w:t>Theoretical</w:t>
            </w:r>
          </w:p>
        </w:tc>
        <w:tc>
          <w:tcPr>
            <w:tcW w:w="1349" w:type="dxa"/>
            <w:shd w:val="clear" w:color="auto" w:fill="auto"/>
            <w:vAlign w:val="center"/>
          </w:tcPr>
          <w:p w:rsidR="00871E95" w:rsidRPr="0089139E" w:rsidRDefault="00871E95" w:rsidP="00871E95">
            <w:pPr>
              <w:rPr>
                <w:rFonts w:asciiTheme="minorHAnsi" w:hAnsiTheme="minorHAnsi"/>
                <w:b/>
                <w:sz w:val="22"/>
                <w:szCs w:val="22"/>
                <w:lang w:val="en-GB"/>
              </w:rPr>
            </w:pPr>
            <w:r w:rsidRPr="0089139E">
              <w:rPr>
                <w:rFonts w:asciiTheme="minorHAnsi" w:hAnsiTheme="minorHAnsi"/>
                <w:b/>
                <w:sz w:val="22"/>
                <w:szCs w:val="22"/>
                <w:lang w:val="en-GB"/>
              </w:rPr>
              <w:t xml:space="preserve">  </w:t>
            </w:r>
            <w:r w:rsidRPr="0089139E">
              <w:rPr>
                <w:rFonts w:asciiTheme="minorHAnsi" w:hAnsiTheme="minorHAnsi"/>
                <w:b/>
                <w:bCs/>
                <w:sz w:val="22"/>
                <w:szCs w:val="22"/>
                <w:lang w:val="en-GB"/>
              </w:rPr>
              <w:t>Practice</w:t>
            </w: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Mühendislik karar alma sürecinin ekonomik ve finansal yönleri</w:t>
            </w:r>
          </w:p>
        </w:tc>
        <w:tc>
          <w:tcPr>
            <w:tcW w:w="1349" w:type="dxa"/>
            <w:shd w:val="clear" w:color="auto" w:fill="auto"/>
            <w:vAlign w:val="center"/>
          </w:tcPr>
          <w:p w:rsidR="000321D9" w:rsidRPr="0089139E" w:rsidRDefault="000321D9" w:rsidP="000321D9">
            <w:pPr>
              <w:rPr>
                <w:rFonts w:asciiTheme="minorHAnsi" w:hAnsiTheme="minorHAnsi"/>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2</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Paranın zaman değeri, temel faiz formülleri</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3</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Yıllık, şimdiki ve gelecekteki değer analizi</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4</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İç ve dış getiri oranları</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5</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Amortisman ve vergiler, kısa sınav</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6</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Birden fazla yatırım /proje alternatifleri, ekipman yenileme zamanlaması</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7</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Kredi, kiralama ve finansal yatırımların değerlendirme ve karşılaştırılması</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8</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Sabit getirili menkul kıymetler; tahviller, vadeli döviz işlemleri ve opsiyonlar</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9</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 xml:space="preserve">Ara sınav, </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10</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Belirsiz getirili yatırımlar</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11</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Ortalama-varyans portfolyo teorisi, kısa sınav</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12</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Finansal varlıkları fiyatlandırma modeli (CAPM)</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13</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Varlık fiyat dinamiğinin temel modelleri</w:t>
            </w:r>
          </w:p>
        </w:tc>
        <w:tc>
          <w:tcPr>
            <w:tcW w:w="1349" w:type="dxa"/>
            <w:shd w:val="clear" w:color="auto" w:fill="auto"/>
            <w:vAlign w:val="center"/>
          </w:tcPr>
          <w:p w:rsidR="000321D9" w:rsidRPr="0089139E" w:rsidRDefault="000321D9" w:rsidP="000321D9">
            <w:pPr>
              <w:rPr>
                <w:rFonts w:asciiTheme="minorHAnsi" w:hAnsiTheme="minorHAnsi"/>
                <w:b/>
                <w:sz w:val="22"/>
                <w:szCs w:val="22"/>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14</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Proje sunumları</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15</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Final haftası (ders yok)</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r w:rsidR="000321D9" w:rsidRPr="0089139E" w:rsidTr="0011408F">
        <w:trPr>
          <w:trHeight w:val="345"/>
          <w:tblCellSpacing w:w="0" w:type="dxa"/>
        </w:trPr>
        <w:tc>
          <w:tcPr>
            <w:tcW w:w="3466" w:type="dxa"/>
            <w:vMerge/>
            <w:shd w:val="clear" w:color="auto" w:fill="auto"/>
            <w:vAlign w:val="center"/>
          </w:tcPr>
          <w:p w:rsidR="000321D9" w:rsidRPr="0089139E" w:rsidRDefault="000321D9" w:rsidP="000321D9">
            <w:pPr>
              <w:rPr>
                <w:rFonts w:asciiTheme="minorHAnsi" w:hAnsiTheme="minorHAnsi"/>
                <w:b/>
                <w:bCs/>
                <w:sz w:val="22"/>
                <w:szCs w:val="22"/>
                <w:lang w:val="en-GB"/>
              </w:rPr>
            </w:pPr>
          </w:p>
        </w:tc>
        <w:tc>
          <w:tcPr>
            <w:tcW w:w="674" w:type="dxa"/>
            <w:shd w:val="clear" w:color="auto" w:fill="auto"/>
            <w:vAlign w:val="center"/>
          </w:tcPr>
          <w:p w:rsidR="000321D9" w:rsidRPr="0089139E" w:rsidRDefault="000321D9" w:rsidP="000321D9">
            <w:pPr>
              <w:jc w:val="center"/>
              <w:rPr>
                <w:rFonts w:asciiTheme="minorHAnsi" w:hAnsiTheme="minorHAnsi"/>
                <w:sz w:val="22"/>
                <w:szCs w:val="22"/>
              </w:rPr>
            </w:pPr>
            <w:r w:rsidRPr="0089139E">
              <w:rPr>
                <w:rFonts w:asciiTheme="minorHAnsi" w:hAnsiTheme="minorHAnsi"/>
                <w:sz w:val="22"/>
                <w:szCs w:val="22"/>
              </w:rPr>
              <w:t>16</w:t>
            </w:r>
          </w:p>
        </w:tc>
        <w:tc>
          <w:tcPr>
            <w:tcW w:w="4334" w:type="dxa"/>
            <w:shd w:val="clear" w:color="auto" w:fill="auto"/>
            <w:vAlign w:val="center"/>
          </w:tcPr>
          <w:p w:rsidR="000321D9" w:rsidRPr="0089139E" w:rsidRDefault="000321D9" w:rsidP="000321D9">
            <w:pPr>
              <w:spacing w:line="240" w:lineRule="atLeast"/>
              <w:rPr>
                <w:rFonts w:asciiTheme="minorHAnsi" w:hAnsiTheme="minorHAnsi"/>
                <w:sz w:val="22"/>
                <w:szCs w:val="22"/>
              </w:rPr>
            </w:pPr>
            <w:r w:rsidRPr="0089139E">
              <w:rPr>
                <w:rFonts w:asciiTheme="minorHAnsi" w:hAnsiTheme="minorHAnsi"/>
                <w:sz w:val="22"/>
                <w:szCs w:val="22"/>
              </w:rPr>
              <w:t>Final sınavı</w:t>
            </w:r>
          </w:p>
        </w:tc>
        <w:tc>
          <w:tcPr>
            <w:tcW w:w="1349" w:type="dxa"/>
            <w:shd w:val="clear" w:color="auto" w:fill="auto"/>
            <w:vAlign w:val="center"/>
          </w:tcPr>
          <w:p w:rsidR="000321D9" w:rsidRPr="0089139E" w:rsidRDefault="000321D9" w:rsidP="000321D9">
            <w:pPr>
              <w:rPr>
                <w:rFonts w:asciiTheme="minorHAnsi" w:hAnsiTheme="minorHAnsi"/>
                <w:b/>
                <w:sz w:val="22"/>
                <w:szCs w:val="22"/>
                <w:lang w:val="en-GB"/>
              </w:rPr>
            </w:pPr>
          </w:p>
        </w:tc>
      </w:tr>
    </w:tbl>
    <w:p w:rsidR="000E55D4" w:rsidRPr="0089139E" w:rsidRDefault="000E55D4" w:rsidP="000E55D4">
      <w:pPr>
        <w:rPr>
          <w:rFonts w:asciiTheme="minorHAnsi" w:hAnsiTheme="minorHAnsi"/>
          <w:vanish/>
          <w:sz w:val="22"/>
          <w:szCs w:val="22"/>
          <w:lang w:val="en-GB"/>
        </w:rPr>
      </w:pPr>
    </w:p>
    <w:p w:rsidR="009A6254" w:rsidRPr="0089139E" w:rsidRDefault="009A6254">
      <w:pPr>
        <w:rPr>
          <w:rFonts w:asciiTheme="minorHAnsi" w:hAnsiTheme="minorHAnsi"/>
          <w:b/>
          <w:sz w:val="22"/>
          <w:szCs w:val="22"/>
          <w:lang w:val="en-GB"/>
        </w:rPr>
      </w:pPr>
    </w:p>
    <w:p w:rsidR="00644765" w:rsidRPr="0089139E" w:rsidRDefault="00644765" w:rsidP="00644765">
      <w:pPr>
        <w:rPr>
          <w:rFonts w:asciiTheme="minorHAnsi" w:hAnsiTheme="minorHAnsi"/>
          <w:b/>
          <w:sz w:val="22"/>
          <w:szCs w:val="22"/>
          <w:lang w:val="en-GB"/>
        </w:rPr>
      </w:pPr>
    </w:p>
    <w:tbl>
      <w:tblPr>
        <w:tblpPr w:leftFromText="141" w:rightFromText="141" w:vertAnchor="text" w:horzAnchor="margin" w:tblpXSpec="center" w:tblpY="-21"/>
        <w:tblW w:w="0" w:type="auto"/>
        <w:jc w:val="center"/>
        <w:tblCellSpacing w:w="0" w:type="dxa"/>
        <w:tblCellMar>
          <w:left w:w="0" w:type="dxa"/>
          <w:right w:w="0" w:type="dxa"/>
        </w:tblCellMar>
        <w:tblLook w:val="0000" w:firstRow="0" w:lastRow="0" w:firstColumn="0" w:lastColumn="0" w:noHBand="0" w:noVBand="0"/>
      </w:tblPr>
      <w:tblGrid>
        <w:gridCol w:w="3254"/>
        <w:gridCol w:w="3894"/>
        <w:gridCol w:w="2479"/>
      </w:tblGrid>
      <w:tr w:rsidR="00332782" w:rsidRPr="0089139E" w:rsidTr="004D0467">
        <w:trPr>
          <w:trHeight w:val="830"/>
          <w:tblCellSpacing w:w="0" w:type="dxa"/>
          <w:jc w:val="center"/>
        </w:trPr>
        <w:tc>
          <w:tcPr>
            <w:tcW w:w="3254" w:type="dxa"/>
            <w:tcBorders>
              <w:top w:val="single" w:sz="6" w:space="0" w:color="000000"/>
              <w:left w:val="single" w:sz="6" w:space="0" w:color="000000"/>
              <w:right w:val="single" w:sz="6" w:space="0" w:color="000000"/>
            </w:tcBorders>
            <w:shd w:val="clear" w:color="auto" w:fill="auto"/>
            <w:vAlign w:val="center"/>
          </w:tcPr>
          <w:p w:rsidR="00332782" w:rsidRPr="0089139E" w:rsidRDefault="00332782" w:rsidP="004D0467">
            <w:pPr>
              <w:rPr>
                <w:rFonts w:asciiTheme="minorHAnsi" w:hAnsiTheme="minorHAnsi"/>
                <w:b/>
                <w:sz w:val="22"/>
                <w:szCs w:val="22"/>
                <w:lang w:val="en-GB"/>
              </w:rPr>
            </w:pPr>
            <w:r w:rsidRPr="0089139E">
              <w:rPr>
                <w:rFonts w:asciiTheme="minorHAnsi" w:hAnsiTheme="minorHAnsi"/>
                <w:b/>
                <w:sz w:val="22"/>
                <w:szCs w:val="22"/>
                <w:lang w:val="en-GB"/>
              </w:rPr>
              <w:t>RECOMMENDED/REQUIRED</w:t>
            </w:r>
          </w:p>
          <w:p w:rsidR="00332782" w:rsidRPr="0089139E" w:rsidRDefault="00332782" w:rsidP="004D0467">
            <w:pPr>
              <w:rPr>
                <w:rFonts w:asciiTheme="minorHAnsi" w:hAnsiTheme="minorHAnsi"/>
                <w:b/>
                <w:sz w:val="22"/>
                <w:szCs w:val="22"/>
                <w:lang w:val="en-GB"/>
              </w:rPr>
            </w:pPr>
            <w:r w:rsidRPr="0089139E">
              <w:rPr>
                <w:rFonts w:asciiTheme="minorHAnsi" w:hAnsiTheme="minorHAnsi"/>
                <w:b/>
                <w:sz w:val="22"/>
                <w:szCs w:val="22"/>
                <w:lang w:val="en-GB"/>
              </w:rPr>
              <w:t>READING SOURCES</w:t>
            </w:r>
          </w:p>
        </w:tc>
        <w:tc>
          <w:tcPr>
            <w:tcW w:w="6373" w:type="dxa"/>
            <w:gridSpan w:val="2"/>
            <w:tcBorders>
              <w:top w:val="single" w:sz="6" w:space="0" w:color="000000"/>
              <w:left w:val="single" w:sz="6" w:space="0" w:color="000000"/>
              <w:right w:val="single" w:sz="2" w:space="0" w:color="000000"/>
            </w:tcBorders>
            <w:shd w:val="clear" w:color="auto" w:fill="auto"/>
          </w:tcPr>
          <w:p w:rsidR="00332782" w:rsidRPr="0089139E" w:rsidRDefault="00332782" w:rsidP="004D0467">
            <w:pPr>
              <w:rPr>
                <w:rFonts w:asciiTheme="minorHAnsi" w:hAnsiTheme="minorHAnsi"/>
                <w:b/>
                <w:sz w:val="22"/>
                <w:szCs w:val="22"/>
                <w:lang w:val="en-GB"/>
              </w:rPr>
            </w:pPr>
            <w:r w:rsidRPr="0089139E">
              <w:rPr>
                <w:rFonts w:asciiTheme="minorHAnsi" w:hAnsiTheme="minorHAnsi"/>
                <w:b/>
                <w:sz w:val="22"/>
                <w:szCs w:val="22"/>
                <w:lang w:val="en-GB"/>
              </w:rPr>
              <w:t>TEXTBOOK:</w:t>
            </w:r>
          </w:p>
          <w:p w:rsidR="00332782" w:rsidRPr="0089139E" w:rsidRDefault="00332782" w:rsidP="004D0467">
            <w:pPr>
              <w:pStyle w:val="ListeParagraf"/>
              <w:numPr>
                <w:ilvl w:val="0"/>
                <w:numId w:val="12"/>
              </w:numPr>
              <w:rPr>
                <w:b/>
              </w:rPr>
            </w:pPr>
            <w:r w:rsidRPr="0089139E">
              <w:rPr>
                <w:rFonts w:cs="JMFKEG+TimesNewRoman"/>
                <w:color w:val="000000"/>
              </w:rPr>
              <w:t xml:space="preserve">E.P. Degarmo, W.G.Sullivan ve J.A.Bontadelli, </w:t>
            </w:r>
            <w:r w:rsidRPr="0089139E">
              <w:rPr>
                <w:rFonts w:cs="JMFKFC+TimesNewRoman,Bold"/>
                <w:bCs/>
                <w:i/>
                <w:color w:val="000000"/>
              </w:rPr>
              <w:t>Engineering Economy</w:t>
            </w:r>
            <w:r w:rsidRPr="0089139E">
              <w:rPr>
                <w:rFonts w:cs="JMFKFC+TimesNewRoman,Bold"/>
                <w:b/>
                <w:bCs/>
                <w:color w:val="000000"/>
              </w:rPr>
              <w:t xml:space="preserve">, </w:t>
            </w:r>
            <w:r w:rsidRPr="0089139E">
              <w:rPr>
                <w:rFonts w:cs="JMFKEG+TimesNewRoman"/>
                <w:color w:val="000000"/>
              </w:rPr>
              <w:t>Maxwell Macmillan Publishing Company, New York, 1990</w:t>
            </w:r>
          </w:p>
          <w:p w:rsidR="00332782" w:rsidRPr="0089139E" w:rsidRDefault="00332782" w:rsidP="004D0467">
            <w:pPr>
              <w:rPr>
                <w:rFonts w:asciiTheme="minorHAnsi" w:hAnsiTheme="minorHAnsi"/>
                <w:b/>
                <w:sz w:val="22"/>
                <w:szCs w:val="22"/>
              </w:rPr>
            </w:pPr>
            <w:r w:rsidRPr="0089139E">
              <w:rPr>
                <w:rFonts w:asciiTheme="minorHAnsi" w:hAnsiTheme="minorHAnsi"/>
                <w:b/>
                <w:sz w:val="22"/>
                <w:szCs w:val="22"/>
              </w:rPr>
              <w:t>RECOMMENDED BOOKS:</w:t>
            </w:r>
          </w:p>
          <w:p w:rsidR="00332782" w:rsidRPr="0089139E" w:rsidRDefault="00332782" w:rsidP="004D0467">
            <w:pPr>
              <w:pStyle w:val="GvdeMetni"/>
              <w:numPr>
                <w:ilvl w:val="0"/>
                <w:numId w:val="21"/>
              </w:numPr>
              <w:rPr>
                <w:rFonts w:asciiTheme="minorHAnsi" w:hAnsiTheme="minorHAnsi"/>
                <w:b/>
                <w:sz w:val="22"/>
                <w:szCs w:val="22"/>
                <w:lang w:val="en-GB"/>
              </w:rPr>
            </w:pPr>
          </w:p>
          <w:p w:rsidR="00332782" w:rsidRPr="0089139E" w:rsidRDefault="00332782" w:rsidP="004D0467">
            <w:pPr>
              <w:rPr>
                <w:rFonts w:asciiTheme="minorHAnsi" w:hAnsiTheme="minorHAnsi"/>
                <w:b/>
                <w:sz w:val="22"/>
                <w:szCs w:val="22"/>
                <w:lang w:val="en-GB"/>
              </w:rPr>
            </w:pPr>
            <w:r w:rsidRPr="0089139E">
              <w:rPr>
                <w:rFonts w:asciiTheme="minorHAnsi" w:hAnsiTheme="minorHAnsi"/>
                <w:b/>
                <w:sz w:val="22"/>
                <w:szCs w:val="22"/>
                <w:lang w:val="en-GB"/>
              </w:rPr>
              <w:t>ONLINE SOURCES:</w:t>
            </w:r>
          </w:p>
          <w:p w:rsidR="00332782" w:rsidRPr="0089139E" w:rsidRDefault="00332782" w:rsidP="004D0467">
            <w:pPr>
              <w:pStyle w:val="ListeParagraf"/>
              <w:numPr>
                <w:ilvl w:val="0"/>
                <w:numId w:val="13"/>
              </w:numPr>
              <w:spacing w:line="240" w:lineRule="auto"/>
              <w:rPr>
                <w:rFonts w:cs="Times New Roman"/>
                <w:lang w:val="en-US"/>
              </w:rPr>
            </w:pPr>
          </w:p>
        </w:tc>
      </w:tr>
      <w:tr w:rsidR="00332782" w:rsidRPr="0089139E" w:rsidTr="004D0467">
        <w:trPr>
          <w:trHeight w:val="390"/>
          <w:tblCellSpacing w:w="0" w:type="dxa"/>
          <w:jc w:val="center"/>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332782" w:rsidRPr="0089139E" w:rsidRDefault="00332782" w:rsidP="004D0467">
            <w:pPr>
              <w:jc w:val="center"/>
              <w:rPr>
                <w:rFonts w:asciiTheme="minorHAnsi" w:hAnsiTheme="minorHAnsi"/>
                <w:b/>
                <w:sz w:val="22"/>
                <w:szCs w:val="22"/>
                <w:lang w:val="en-GB"/>
              </w:rPr>
            </w:pPr>
            <w:r w:rsidRPr="0089139E">
              <w:rPr>
                <w:rFonts w:asciiTheme="minorHAnsi" w:hAnsiTheme="minorHAnsi"/>
                <w:b/>
                <w:sz w:val="22"/>
                <w:szCs w:val="22"/>
                <w:lang w:val="en-GB"/>
              </w:rPr>
              <w:t>ASSESSMENT</w:t>
            </w:r>
          </w:p>
        </w:tc>
      </w:tr>
      <w:tr w:rsidR="00332782" w:rsidRPr="0089139E" w:rsidTr="004D046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332782" w:rsidRPr="0089139E" w:rsidRDefault="00332782" w:rsidP="004D0467">
            <w:pPr>
              <w:rPr>
                <w:rFonts w:asciiTheme="minorHAnsi" w:hAnsiTheme="minorHAnsi"/>
                <w:b/>
                <w:sz w:val="22"/>
                <w:szCs w:val="22"/>
                <w:lang w:val="en-GB"/>
              </w:rPr>
            </w:pPr>
            <w:r w:rsidRPr="0089139E">
              <w:rPr>
                <w:rFonts w:asciiTheme="minorHAnsi" w:hAnsiTheme="minorHAnsi"/>
                <w:b/>
                <w:bCs/>
                <w:sz w:val="22"/>
                <w:szCs w:val="22"/>
                <w:lang w:val="en-GB"/>
              </w:rPr>
              <w:t xml:space="preserve">Term 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332782" w:rsidRPr="0089139E" w:rsidRDefault="00332782" w:rsidP="004D0467">
            <w:pPr>
              <w:jc w:val="center"/>
              <w:rPr>
                <w:rFonts w:asciiTheme="minorHAnsi" w:hAnsiTheme="minorHAnsi"/>
                <w:b/>
                <w:sz w:val="22"/>
                <w:szCs w:val="22"/>
                <w:lang w:val="en-GB"/>
              </w:rPr>
            </w:pPr>
            <w:r w:rsidRPr="0089139E">
              <w:rPr>
                <w:rFonts w:asciiTheme="minorHAnsi" w:hAnsiTheme="minorHAnsi"/>
                <w:b/>
                <w:sz w:val="22"/>
                <w:szCs w:val="22"/>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332782" w:rsidRPr="0089139E" w:rsidRDefault="00332782" w:rsidP="004D0467">
            <w:pPr>
              <w:jc w:val="center"/>
              <w:rPr>
                <w:rFonts w:asciiTheme="minorHAnsi" w:hAnsiTheme="minorHAnsi"/>
                <w:b/>
                <w:sz w:val="22"/>
                <w:szCs w:val="22"/>
                <w:lang w:val="en-GB"/>
              </w:rPr>
            </w:pPr>
            <w:r w:rsidRPr="0089139E">
              <w:rPr>
                <w:rFonts w:asciiTheme="minorHAnsi" w:hAnsiTheme="minorHAnsi"/>
                <w:b/>
                <w:sz w:val="22"/>
                <w:szCs w:val="22"/>
                <w:lang w:val="en-GB"/>
              </w:rPr>
              <w:t>Weight, %</w:t>
            </w:r>
          </w:p>
        </w:tc>
      </w:tr>
      <w:tr w:rsidR="004F5ABC" w:rsidRPr="0089139E" w:rsidTr="004D046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F5ABC" w:rsidRPr="0089139E" w:rsidRDefault="004F5ABC" w:rsidP="004F5ABC">
            <w:pPr>
              <w:rPr>
                <w:rFonts w:asciiTheme="minorHAnsi" w:hAnsiTheme="minorHAnsi"/>
                <w:b/>
                <w:sz w:val="22"/>
                <w:szCs w:val="22"/>
                <w:lang w:val="en-GB"/>
              </w:rPr>
            </w:pPr>
            <w:r w:rsidRPr="0089139E">
              <w:rPr>
                <w:rFonts w:asciiTheme="minorHAnsi" w:hAnsiTheme="minorHAnsi"/>
                <w:b/>
                <w:sz w:val="22"/>
                <w:szCs w:val="22"/>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20</w:t>
            </w:r>
          </w:p>
        </w:tc>
      </w:tr>
      <w:tr w:rsidR="004F5ABC" w:rsidRPr="0089139E" w:rsidTr="004D046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F5ABC" w:rsidRPr="0089139E" w:rsidRDefault="004F5ABC" w:rsidP="004F5ABC">
            <w:pPr>
              <w:rPr>
                <w:rFonts w:asciiTheme="minorHAnsi" w:hAnsiTheme="minorHAnsi"/>
                <w:b/>
                <w:sz w:val="22"/>
                <w:szCs w:val="22"/>
                <w:lang w:val="en-GB"/>
              </w:rPr>
            </w:pPr>
            <w:r w:rsidRPr="0089139E">
              <w:rPr>
                <w:rFonts w:asciiTheme="minorHAnsi" w:hAnsiTheme="minorHAnsi"/>
                <w:b/>
                <w:sz w:val="22"/>
                <w:szCs w:val="22"/>
                <w:lang w:val="en-GB"/>
              </w:rPr>
              <w:t>Quizzes</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2</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5</w:t>
            </w:r>
          </w:p>
        </w:tc>
      </w:tr>
      <w:tr w:rsidR="004F5ABC" w:rsidRPr="0089139E" w:rsidTr="004D046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F5ABC" w:rsidRPr="0089139E" w:rsidRDefault="004F5ABC" w:rsidP="004F5ABC">
            <w:pPr>
              <w:rPr>
                <w:rFonts w:asciiTheme="minorHAnsi" w:hAnsiTheme="minorHAnsi"/>
                <w:b/>
                <w:sz w:val="22"/>
                <w:szCs w:val="22"/>
                <w:lang w:val="en-GB"/>
              </w:rPr>
            </w:pPr>
            <w:r w:rsidRPr="0089139E">
              <w:rPr>
                <w:rFonts w:asciiTheme="minorHAnsi" w:hAnsiTheme="minorHAnsi"/>
                <w:b/>
                <w:sz w:val="22"/>
                <w:szCs w:val="22"/>
                <w:lang w:val="en-GB"/>
              </w:rPr>
              <w:t>Midterm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20</w:t>
            </w:r>
          </w:p>
        </w:tc>
      </w:tr>
      <w:tr w:rsidR="004F5ABC" w:rsidRPr="0089139E" w:rsidTr="004D046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F5ABC" w:rsidRPr="0089139E" w:rsidRDefault="004F5ABC" w:rsidP="004F5ABC">
            <w:pPr>
              <w:rPr>
                <w:rFonts w:asciiTheme="minorHAnsi" w:hAnsiTheme="minorHAnsi"/>
                <w:b/>
                <w:sz w:val="22"/>
                <w:szCs w:val="22"/>
                <w:lang w:val="en-GB"/>
              </w:rPr>
            </w:pPr>
            <w:r w:rsidRPr="0089139E">
              <w:rPr>
                <w:rFonts w:asciiTheme="minorHAnsi" w:hAnsiTheme="minorHAnsi"/>
                <w:b/>
                <w:sz w:val="22"/>
                <w:szCs w:val="22"/>
                <w:lang w:val="en-GB"/>
              </w:rPr>
              <w:t>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20</w:t>
            </w:r>
          </w:p>
        </w:tc>
      </w:tr>
      <w:tr w:rsidR="004F5ABC" w:rsidRPr="0089139E" w:rsidTr="004D046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4F5ABC" w:rsidRPr="0089139E" w:rsidRDefault="004F5ABC" w:rsidP="004F5ABC">
            <w:pPr>
              <w:rPr>
                <w:rFonts w:asciiTheme="minorHAnsi" w:hAnsiTheme="minorHAnsi"/>
                <w:b/>
                <w:sz w:val="22"/>
                <w:szCs w:val="22"/>
                <w:lang w:val="en-GB"/>
              </w:rPr>
            </w:pPr>
            <w:r w:rsidRPr="0089139E">
              <w:rPr>
                <w:rFonts w:asciiTheme="minorHAnsi" w:hAnsiTheme="minorHAnsi"/>
                <w:b/>
                <w:sz w:val="22"/>
                <w:szCs w:val="22"/>
                <w:lang w:val="en-GB"/>
              </w:rPr>
              <w:t>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4F5ABC" w:rsidRPr="0089139E" w:rsidRDefault="004F5ABC" w:rsidP="004F5ABC">
            <w:pPr>
              <w:jc w:val="center"/>
              <w:rPr>
                <w:rFonts w:asciiTheme="minorHAnsi" w:hAnsiTheme="minorHAnsi"/>
                <w:sz w:val="22"/>
                <w:szCs w:val="22"/>
              </w:rPr>
            </w:pPr>
            <w:r w:rsidRPr="0089139E">
              <w:rPr>
                <w:rFonts w:asciiTheme="minorHAnsi" w:hAnsiTheme="minorHAnsi"/>
                <w:sz w:val="22"/>
                <w:szCs w:val="22"/>
              </w:rPr>
              <w:t>35</w:t>
            </w:r>
          </w:p>
        </w:tc>
      </w:tr>
      <w:tr w:rsidR="004F5ABC" w:rsidRPr="0089139E" w:rsidTr="004D046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jc w:val="right"/>
              <w:rPr>
                <w:rFonts w:asciiTheme="minorHAnsi" w:hAnsiTheme="minorHAnsi"/>
                <w:b/>
                <w:sz w:val="22"/>
                <w:szCs w:val="22"/>
                <w:lang w:val="en-GB"/>
              </w:rPr>
            </w:pPr>
            <w:r w:rsidRPr="0089139E">
              <w:rPr>
                <w:rFonts w:asciiTheme="minorHAnsi" w:hAnsiTheme="minorHAnsi"/>
                <w:b/>
                <w:bCs/>
                <w:sz w:val="22"/>
                <w:szCs w:val="22"/>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jc w:val="center"/>
              <w:rPr>
                <w:rFonts w:asciiTheme="minorHAnsi" w:hAnsiTheme="minorHAnsi"/>
                <w:b/>
                <w:sz w:val="22"/>
                <w:szCs w:val="22"/>
                <w:lang w:val="en-GB"/>
              </w:rPr>
            </w:pPr>
            <w:r w:rsidRPr="0089139E">
              <w:rPr>
                <w:rFonts w:asciiTheme="minorHAnsi" w:hAnsiTheme="minorHAnsi"/>
                <w:b/>
                <w:sz w:val="22"/>
                <w:szCs w:val="22"/>
                <w:lang w:val="en-GB"/>
              </w:rPr>
              <w:t>100</w:t>
            </w:r>
          </w:p>
        </w:tc>
      </w:tr>
      <w:tr w:rsidR="004F5ABC" w:rsidRPr="0089139E" w:rsidTr="004D046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rPr>
                <w:rFonts w:asciiTheme="minorHAnsi" w:hAnsiTheme="minorHAnsi"/>
                <w:b/>
                <w:bCs/>
                <w:sz w:val="22"/>
                <w:szCs w:val="22"/>
                <w:lang w:val="en-GB"/>
              </w:rPr>
            </w:pPr>
            <w:r w:rsidRPr="0089139E">
              <w:rPr>
                <w:rFonts w:asciiTheme="minorHAnsi" w:hAnsiTheme="minorHAnsi"/>
                <w:b/>
                <w:bCs/>
                <w:sz w:val="22"/>
                <w:szCs w:val="22"/>
                <w:lang w:val="en-GB"/>
              </w:rPr>
              <w:t>Contribution of Term Learning Activities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jc w:val="center"/>
              <w:rPr>
                <w:rFonts w:asciiTheme="minorHAnsi" w:hAnsiTheme="minorHAnsi"/>
                <w:sz w:val="22"/>
                <w:szCs w:val="22"/>
                <w:lang w:val="en-GB"/>
              </w:rPr>
            </w:pPr>
            <w:r w:rsidRPr="0089139E">
              <w:rPr>
                <w:rFonts w:asciiTheme="minorHAnsi" w:hAnsiTheme="minorHAnsi"/>
                <w:sz w:val="22"/>
                <w:szCs w:val="22"/>
                <w:lang w:val="en-GB"/>
              </w:rPr>
              <w:t>65</w:t>
            </w:r>
          </w:p>
        </w:tc>
      </w:tr>
      <w:tr w:rsidR="004F5ABC" w:rsidRPr="0089139E" w:rsidTr="004D046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rPr>
                <w:rFonts w:asciiTheme="minorHAnsi" w:hAnsiTheme="minorHAnsi"/>
                <w:b/>
                <w:bCs/>
                <w:sz w:val="22"/>
                <w:szCs w:val="22"/>
                <w:lang w:val="en-GB"/>
              </w:rPr>
            </w:pPr>
            <w:r w:rsidRPr="0089139E">
              <w:rPr>
                <w:rFonts w:asciiTheme="minorHAnsi" w:hAnsiTheme="minorHAnsi"/>
                <w:b/>
                <w:bCs/>
                <w:sz w:val="22"/>
                <w:szCs w:val="22"/>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jc w:val="center"/>
              <w:rPr>
                <w:rFonts w:asciiTheme="minorHAnsi" w:hAnsiTheme="minorHAnsi"/>
                <w:sz w:val="22"/>
                <w:szCs w:val="22"/>
                <w:lang w:val="en-GB"/>
              </w:rPr>
            </w:pPr>
            <w:r w:rsidRPr="0089139E">
              <w:rPr>
                <w:rFonts w:asciiTheme="minorHAnsi" w:hAnsiTheme="minorHAnsi"/>
                <w:sz w:val="22"/>
                <w:szCs w:val="22"/>
                <w:lang w:val="en-GB"/>
              </w:rPr>
              <w:t>35</w:t>
            </w:r>
          </w:p>
        </w:tc>
      </w:tr>
      <w:tr w:rsidR="004F5ABC" w:rsidRPr="0089139E" w:rsidTr="004D046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jc w:val="right"/>
              <w:rPr>
                <w:rFonts w:asciiTheme="minorHAnsi" w:hAnsiTheme="minorHAnsi"/>
                <w:b/>
                <w:bCs/>
                <w:sz w:val="22"/>
                <w:szCs w:val="22"/>
                <w:lang w:val="en-GB"/>
              </w:rPr>
            </w:pPr>
            <w:r w:rsidRPr="0089139E">
              <w:rPr>
                <w:rFonts w:asciiTheme="minorHAnsi" w:hAnsiTheme="minorHAnsi"/>
                <w:b/>
                <w:bCs/>
                <w:sz w:val="22"/>
                <w:szCs w:val="22"/>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4F5ABC" w:rsidRPr="0089139E" w:rsidRDefault="004F5ABC" w:rsidP="004F5ABC">
            <w:pPr>
              <w:jc w:val="center"/>
              <w:rPr>
                <w:rFonts w:asciiTheme="minorHAnsi" w:hAnsiTheme="minorHAnsi"/>
                <w:b/>
                <w:sz w:val="22"/>
                <w:szCs w:val="22"/>
                <w:lang w:val="en-GB"/>
              </w:rPr>
            </w:pPr>
            <w:r w:rsidRPr="0089139E">
              <w:rPr>
                <w:rFonts w:asciiTheme="minorHAnsi" w:hAnsiTheme="minorHAnsi"/>
                <w:b/>
                <w:sz w:val="22"/>
                <w:szCs w:val="22"/>
                <w:lang w:val="en-GB"/>
              </w:rPr>
              <w:t>100</w:t>
            </w:r>
          </w:p>
        </w:tc>
      </w:tr>
    </w:tbl>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p w:rsidR="00332782" w:rsidRPr="0089139E" w:rsidRDefault="00332782" w:rsidP="00644765">
      <w:pPr>
        <w:rPr>
          <w:rFonts w:asciiTheme="minorHAnsi" w:hAnsiTheme="minorHAnsi"/>
          <w:b/>
          <w:sz w:val="22"/>
          <w:szCs w:val="22"/>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89139E" w:rsidTr="00305345">
        <w:trPr>
          <w:trHeight w:val="735"/>
          <w:tblCellSpacing w:w="0" w:type="dxa"/>
        </w:trPr>
        <w:tc>
          <w:tcPr>
            <w:tcW w:w="9375" w:type="dxa"/>
            <w:gridSpan w:val="4"/>
            <w:shd w:val="clear" w:color="auto" w:fill="auto"/>
            <w:vAlign w:val="center"/>
          </w:tcPr>
          <w:p w:rsidR="00644765" w:rsidRPr="0089139E" w:rsidRDefault="00A23DE9" w:rsidP="009A6254">
            <w:pPr>
              <w:jc w:val="center"/>
              <w:rPr>
                <w:rFonts w:asciiTheme="minorHAnsi" w:hAnsiTheme="minorHAnsi"/>
                <w:b/>
                <w:bCs/>
                <w:sz w:val="22"/>
                <w:szCs w:val="22"/>
                <w:lang w:val="en-GB"/>
              </w:rPr>
            </w:pPr>
            <w:r w:rsidRPr="0089139E">
              <w:rPr>
                <w:rFonts w:asciiTheme="minorHAnsi" w:hAnsiTheme="minorHAnsi"/>
                <w:b/>
                <w:bCs/>
                <w:sz w:val="22"/>
                <w:szCs w:val="22"/>
                <w:lang w:val="en-GB"/>
              </w:rPr>
              <w:t>Planned Learning Activities, Teaching Methods, Evaluation Methods and Student Workload</w:t>
            </w:r>
          </w:p>
        </w:tc>
      </w:tr>
      <w:tr w:rsidR="00A23DE9" w:rsidRPr="0089139E" w:rsidTr="00305345">
        <w:trPr>
          <w:trHeight w:val="735"/>
          <w:tblCellSpacing w:w="0" w:type="dxa"/>
        </w:trPr>
        <w:tc>
          <w:tcPr>
            <w:tcW w:w="4875" w:type="dxa"/>
            <w:shd w:val="clear" w:color="auto" w:fill="auto"/>
            <w:vAlign w:val="center"/>
          </w:tcPr>
          <w:p w:rsidR="00A23DE9" w:rsidRPr="0089139E" w:rsidRDefault="00A23DE9" w:rsidP="00644765">
            <w:pPr>
              <w:rPr>
                <w:rFonts w:asciiTheme="minorHAnsi" w:hAnsiTheme="minorHAnsi"/>
                <w:b/>
                <w:sz w:val="22"/>
                <w:szCs w:val="22"/>
                <w:lang w:val="en-GB"/>
              </w:rPr>
            </w:pPr>
            <w:r w:rsidRPr="0089139E">
              <w:rPr>
                <w:rFonts w:asciiTheme="minorHAnsi" w:hAnsiTheme="minorHAnsi"/>
                <w:b/>
                <w:bCs/>
                <w:sz w:val="22"/>
                <w:szCs w:val="22"/>
                <w:lang w:val="en-GB"/>
              </w:rPr>
              <w:t>Activities</w:t>
            </w:r>
          </w:p>
        </w:tc>
        <w:tc>
          <w:tcPr>
            <w:tcW w:w="1260" w:type="dxa"/>
            <w:shd w:val="clear" w:color="auto" w:fill="auto"/>
            <w:vAlign w:val="center"/>
          </w:tcPr>
          <w:p w:rsidR="00A23DE9" w:rsidRPr="0089139E" w:rsidRDefault="00A23DE9" w:rsidP="00305345">
            <w:pPr>
              <w:jc w:val="center"/>
              <w:rPr>
                <w:rFonts w:asciiTheme="minorHAnsi" w:hAnsiTheme="minorHAnsi"/>
                <w:b/>
                <w:sz w:val="22"/>
                <w:szCs w:val="22"/>
                <w:lang w:val="en-GB"/>
              </w:rPr>
            </w:pPr>
            <w:r w:rsidRPr="0089139E">
              <w:rPr>
                <w:rFonts w:asciiTheme="minorHAnsi" w:hAnsiTheme="minorHAnsi"/>
                <w:b/>
                <w:sz w:val="22"/>
                <w:szCs w:val="22"/>
                <w:lang w:val="en-GB"/>
              </w:rPr>
              <w:t>Quantity</w:t>
            </w:r>
          </w:p>
        </w:tc>
        <w:tc>
          <w:tcPr>
            <w:tcW w:w="1080" w:type="dxa"/>
            <w:shd w:val="clear" w:color="auto" w:fill="auto"/>
            <w:vAlign w:val="center"/>
          </w:tcPr>
          <w:p w:rsidR="00A23DE9" w:rsidRPr="0089139E" w:rsidRDefault="00A23DE9" w:rsidP="00305345">
            <w:pPr>
              <w:jc w:val="center"/>
              <w:rPr>
                <w:rFonts w:asciiTheme="minorHAnsi" w:hAnsiTheme="minorHAnsi"/>
                <w:b/>
                <w:sz w:val="22"/>
                <w:szCs w:val="22"/>
                <w:lang w:val="en-GB"/>
              </w:rPr>
            </w:pPr>
            <w:r w:rsidRPr="0089139E">
              <w:rPr>
                <w:rFonts w:asciiTheme="minorHAnsi" w:hAnsiTheme="minorHAnsi"/>
                <w:b/>
                <w:sz w:val="22"/>
                <w:szCs w:val="22"/>
                <w:lang w:val="en-GB"/>
              </w:rPr>
              <w:t>Duration</w:t>
            </w:r>
          </w:p>
          <w:p w:rsidR="00A23DE9" w:rsidRPr="0089139E" w:rsidRDefault="00A23DE9" w:rsidP="00305345">
            <w:pPr>
              <w:jc w:val="center"/>
              <w:rPr>
                <w:rFonts w:asciiTheme="minorHAnsi" w:hAnsiTheme="minorHAnsi"/>
                <w:b/>
                <w:sz w:val="22"/>
                <w:szCs w:val="22"/>
                <w:lang w:val="en-GB"/>
              </w:rPr>
            </w:pPr>
            <w:r w:rsidRPr="0089139E">
              <w:rPr>
                <w:rFonts w:asciiTheme="minorHAnsi" w:hAnsiTheme="minorHAnsi"/>
                <w:b/>
                <w:sz w:val="22"/>
                <w:szCs w:val="22"/>
                <w:lang w:val="en-GB"/>
              </w:rPr>
              <w:t>(hour)</w:t>
            </w:r>
          </w:p>
        </w:tc>
        <w:tc>
          <w:tcPr>
            <w:tcW w:w="2160" w:type="dxa"/>
            <w:shd w:val="clear" w:color="auto" w:fill="auto"/>
            <w:vAlign w:val="center"/>
          </w:tcPr>
          <w:p w:rsidR="00A23DE9" w:rsidRPr="0089139E" w:rsidRDefault="00A23DE9" w:rsidP="00305345">
            <w:pPr>
              <w:jc w:val="center"/>
              <w:rPr>
                <w:rFonts w:asciiTheme="minorHAnsi" w:hAnsiTheme="minorHAnsi"/>
                <w:b/>
                <w:sz w:val="22"/>
                <w:szCs w:val="22"/>
                <w:lang w:val="en-GB"/>
              </w:rPr>
            </w:pPr>
            <w:r w:rsidRPr="0089139E">
              <w:rPr>
                <w:rFonts w:asciiTheme="minorHAnsi" w:hAnsiTheme="minorHAnsi"/>
                <w:b/>
                <w:sz w:val="22"/>
                <w:szCs w:val="22"/>
                <w:lang w:val="en-GB"/>
              </w:rPr>
              <w:t>Total Work Load</w:t>
            </w:r>
          </w:p>
          <w:p w:rsidR="00A23DE9" w:rsidRPr="0089139E" w:rsidRDefault="00A23DE9" w:rsidP="00305345">
            <w:pPr>
              <w:jc w:val="center"/>
              <w:rPr>
                <w:rFonts w:asciiTheme="minorHAnsi" w:hAnsiTheme="minorHAnsi"/>
                <w:b/>
                <w:sz w:val="22"/>
                <w:szCs w:val="22"/>
                <w:lang w:val="en-GB"/>
              </w:rPr>
            </w:pPr>
            <w:r w:rsidRPr="0089139E">
              <w:rPr>
                <w:rFonts w:asciiTheme="minorHAnsi" w:hAnsiTheme="minorHAnsi"/>
                <w:b/>
                <w:sz w:val="22"/>
                <w:szCs w:val="22"/>
                <w:lang w:val="en-GB"/>
              </w:rPr>
              <w:t>(hour)</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Lectures</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14</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3</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42</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Midterm Exam Preparation</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20</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20</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Final Exam Preparation</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25</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25</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Homework Studies</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5</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3</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15</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Repetition of the Topics</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14</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28</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Laboratory Studies</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0</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0</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0</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Semester Project Studies</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30</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20</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Problem Solving Hours</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0</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0</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0</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bCs/>
                <w:sz w:val="22"/>
                <w:szCs w:val="22"/>
                <w:lang w:val="en-GB"/>
              </w:rPr>
              <w:t>TOTAL</w:t>
            </w:r>
          </w:p>
        </w:tc>
        <w:tc>
          <w:tcPr>
            <w:tcW w:w="12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36</w:t>
            </w:r>
          </w:p>
        </w:tc>
        <w:tc>
          <w:tcPr>
            <w:tcW w:w="108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83</w:t>
            </w:r>
          </w:p>
        </w:tc>
        <w:tc>
          <w:tcPr>
            <w:tcW w:w="2160" w:type="dxa"/>
            <w:shd w:val="clear" w:color="auto" w:fill="auto"/>
          </w:tcPr>
          <w:p w:rsidR="00131BA1" w:rsidRPr="0089139E" w:rsidRDefault="00131BA1" w:rsidP="00131BA1">
            <w:pPr>
              <w:jc w:val="center"/>
              <w:rPr>
                <w:rFonts w:asciiTheme="minorHAnsi" w:hAnsiTheme="minorHAnsi"/>
                <w:sz w:val="22"/>
                <w:szCs w:val="22"/>
              </w:rPr>
            </w:pPr>
            <w:r w:rsidRPr="0089139E">
              <w:rPr>
                <w:rFonts w:asciiTheme="minorHAnsi" w:hAnsiTheme="minorHAnsi"/>
                <w:sz w:val="22"/>
                <w:szCs w:val="22"/>
              </w:rPr>
              <w:t>150</w:t>
            </w:r>
          </w:p>
        </w:tc>
      </w:tr>
      <w:tr w:rsidR="00131BA1" w:rsidRPr="0089139E" w:rsidTr="00305345">
        <w:trPr>
          <w:trHeight w:val="390"/>
          <w:tblCellSpacing w:w="0" w:type="dxa"/>
        </w:trPr>
        <w:tc>
          <w:tcPr>
            <w:tcW w:w="4875" w:type="dxa"/>
            <w:shd w:val="clear" w:color="auto" w:fill="auto"/>
          </w:tcPr>
          <w:p w:rsidR="00131BA1" w:rsidRPr="0089139E" w:rsidRDefault="00131BA1" w:rsidP="00131BA1">
            <w:pPr>
              <w:rPr>
                <w:rFonts w:asciiTheme="minorHAnsi" w:hAnsiTheme="minorHAnsi"/>
                <w:b/>
                <w:sz w:val="22"/>
                <w:szCs w:val="22"/>
                <w:lang w:val="en-GB"/>
              </w:rPr>
            </w:pPr>
            <w:r w:rsidRPr="0089139E">
              <w:rPr>
                <w:rFonts w:asciiTheme="minorHAnsi" w:hAnsiTheme="minorHAnsi"/>
                <w:b/>
                <w:sz w:val="22"/>
                <w:szCs w:val="22"/>
                <w:lang w:val="en-GB"/>
              </w:rPr>
              <w:t>ECTS CREDITS</w:t>
            </w:r>
          </w:p>
        </w:tc>
        <w:tc>
          <w:tcPr>
            <w:tcW w:w="2340" w:type="dxa"/>
            <w:gridSpan w:val="2"/>
            <w:shd w:val="clear" w:color="auto" w:fill="auto"/>
          </w:tcPr>
          <w:p w:rsidR="00131BA1" w:rsidRPr="0089139E" w:rsidRDefault="00131BA1" w:rsidP="00131BA1">
            <w:pPr>
              <w:jc w:val="center"/>
              <w:rPr>
                <w:rFonts w:asciiTheme="minorHAnsi" w:hAnsiTheme="minorHAnsi"/>
                <w:b/>
                <w:sz w:val="22"/>
                <w:szCs w:val="22"/>
              </w:rPr>
            </w:pPr>
            <w:r w:rsidRPr="0089139E">
              <w:rPr>
                <w:rFonts w:asciiTheme="minorHAnsi" w:hAnsiTheme="minorHAnsi"/>
                <w:b/>
                <w:sz w:val="22"/>
                <w:szCs w:val="22"/>
              </w:rPr>
              <w:t>150/30</w:t>
            </w:r>
          </w:p>
        </w:tc>
        <w:tc>
          <w:tcPr>
            <w:tcW w:w="2160" w:type="dxa"/>
            <w:shd w:val="clear" w:color="auto" w:fill="auto"/>
          </w:tcPr>
          <w:p w:rsidR="00131BA1" w:rsidRPr="0089139E" w:rsidRDefault="00131BA1" w:rsidP="00131BA1">
            <w:pPr>
              <w:jc w:val="center"/>
              <w:rPr>
                <w:rFonts w:asciiTheme="minorHAnsi" w:hAnsiTheme="minorHAnsi"/>
                <w:b/>
                <w:sz w:val="22"/>
                <w:szCs w:val="22"/>
              </w:rPr>
            </w:pPr>
            <w:r w:rsidRPr="0089139E">
              <w:rPr>
                <w:rFonts w:asciiTheme="minorHAnsi" w:hAnsiTheme="minorHAnsi"/>
                <w:b/>
                <w:sz w:val="22"/>
                <w:szCs w:val="22"/>
              </w:rPr>
              <w:t>5</w:t>
            </w:r>
          </w:p>
        </w:tc>
      </w:tr>
    </w:tbl>
    <w:p w:rsidR="00644765" w:rsidRPr="0089139E" w:rsidRDefault="00644765" w:rsidP="00644765">
      <w:pPr>
        <w:rPr>
          <w:rFonts w:asciiTheme="minorHAnsi" w:hAnsiTheme="minorHAnsi"/>
          <w:b/>
          <w:sz w:val="22"/>
          <w:szCs w:val="22"/>
          <w:lang w:val="en-GB"/>
        </w:rPr>
      </w:pPr>
    </w:p>
    <w:p w:rsidR="000D5923" w:rsidRPr="0089139E" w:rsidRDefault="000D5923" w:rsidP="00644765">
      <w:pPr>
        <w:rPr>
          <w:rFonts w:asciiTheme="minorHAnsi" w:hAnsiTheme="minorHAnsi"/>
          <w:b/>
          <w:sz w:val="22"/>
          <w:szCs w:val="22"/>
          <w:lang w:val="en-GB"/>
        </w:rPr>
      </w:pPr>
    </w:p>
    <w:p w:rsidR="00DA4FB0" w:rsidRPr="0089139E" w:rsidRDefault="00DA4FB0" w:rsidP="00644765">
      <w:pPr>
        <w:rPr>
          <w:rFonts w:asciiTheme="minorHAnsi" w:hAnsiTheme="minorHAnsi"/>
          <w:b/>
          <w:sz w:val="22"/>
          <w:szCs w:val="22"/>
          <w:lang w:val="en-GB"/>
        </w:rPr>
      </w:pPr>
    </w:p>
    <w:p w:rsidR="00DA4FB0" w:rsidRPr="0089139E" w:rsidRDefault="00DA4FB0" w:rsidP="00644765">
      <w:pPr>
        <w:rPr>
          <w:rFonts w:asciiTheme="minorHAnsi" w:hAnsiTheme="minorHAnsi"/>
          <w:b/>
          <w:sz w:val="22"/>
          <w:szCs w:val="22"/>
          <w:lang w:val="en-G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4FB0" w:rsidRPr="0089139E" w:rsidTr="0011408F">
        <w:trPr>
          <w:trHeight w:val="781"/>
          <w:tblCellSpacing w:w="0" w:type="dxa"/>
          <w:jc w:val="center"/>
        </w:trPr>
        <w:tc>
          <w:tcPr>
            <w:tcW w:w="10775" w:type="dxa"/>
            <w:gridSpan w:val="20"/>
            <w:shd w:val="clear" w:color="auto" w:fill="auto"/>
            <w:vAlign w:val="center"/>
          </w:tcPr>
          <w:p w:rsidR="00DA4FB0" w:rsidRPr="0089139E" w:rsidRDefault="00DA4FB0" w:rsidP="0011408F">
            <w:pPr>
              <w:jc w:val="center"/>
              <w:rPr>
                <w:rFonts w:asciiTheme="minorHAnsi" w:hAnsiTheme="minorHAnsi"/>
                <w:b/>
                <w:bCs/>
                <w:sz w:val="22"/>
                <w:szCs w:val="22"/>
              </w:rPr>
            </w:pPr>
            <w:r w:rsidRPr="0089139E">
              <w:rPr>
                <w:rFonts w:asciiTheme="minorHAnsi" w:hAnsiTheme="minorHAnsi"/>
                <w:b/>
                <w:bCs/>
                <w:sz w:val="22"/>
                <w:szCs w:val="22"/>
                <w:lang w:val="en-GB"/>
              </w:rPr>
              <w:t>Contribution of Learning Outcomes to Programme Outcomes*</w:t>
            </w:r>
          </w:p>
        </w:tc>
      </w:tr>
      <w:tr w:rsidR="00DA4FB0" w:rsidRPr="0089139E" w:rsidTr="0011408F">
        <w:trPr>
          <w:gridAfter w:val="1"/>
          <w:wAfter w:w="6" w:type="dxa"/>
          <w:trHeight w:val="436"/>
          <w:tblCellSpacing w:w="0" w:type="dxa"/>
          <w:jc w:val="center"/>
        </w:trPr>
        <w:tc>
          <w:tcPr>
            <w:tcW w:w="1174" w:type="dxa"/>
            <w:vMerge w:val="restart"/>
            <w:shd w:val="clear" w:color="auto" w:fill="auto"/>
            <w:vAlign w:val="center"/>
          </w:tcPr>
          <w:p w:rsidR="00DA4FB0" w:rsidRPr="0089139E" w:rsidRDefault="00DA4FB0" w:rsidP="0011408F">
            <w:pPr>
              <w:jc w:val="center"/>
              <w:rPr>
                <w:rFonts w:asciiTheme="minorHAnsi" w:hAnsiTheme="minorHAnsi"/>
                <w:b/>
                <w:sz w:val="22"/>
                <w:szCs w:val="22"/>
              </w:rPr>
            </w:pPr>
            <w:r w:rsidRPr="0089139E">
              <w:rPr>
                <w:rFonts w:asciiTheme="minorHAnsi" w:hAnsiTheme="minorHAnsi"/>
                <w:b/>
                <w:bCs/>
                <w:sz w:val="22"/>
                <w:szCs w:val="22"/>
                <w:lang w:val="en-GB"/>
              </w:rPr>
              <w:t>Learning Outcomes</w:t>
            </w:r>
          </w:p>
        </w:tc>
        <w:tc>
          <w:tcPr>
            <w:tcW w:w="9595" w:type="dxa"/>
            <w:gridSpan w:val="18"/>
            <w:shd w:val="clear" w:color="auto" w:fill="auto"/>
            <w:vAlign w:val="center"/>
          </w:tcPr>
          <w:p w:rsidR="00DA4FB0" w:rsidRPr="0089139E" w:rsidRDefault="00DA4FB0" w:rsidP="0011408F">
            <w:pPr>
              <w:jc w:val="center"/>
              <w:rPr>
                <w:rFonts w:asciiTheme="minorHAnsi" w:hAnsiTheme="minorHAnsi"/>
                <w:b/>
                <w:bCs/>
                <w:sz w:val="22"/>
                <w:szCs w:val="22"/>
              </w:rPr>
            </w:pPr>
            <w:r w:rsidRPr="0089139E">
              <w:rPr>
                <w:rFonts w:asciiTheme="minorHAnsi" w:hAnsiTheme="minorHAnsi"/>
                <w:b/>
                <w:bCs/>
                <w:sz w:val="22"/>
                <w:szCs w:val="22"/>
                <w:lang w:val="en-GB"/>
              </w:rPr>
              <w:t>Programme Outcomes</w:t>
            </w:r>
          </w:p>
        </w:tc>
      </w:tr>
      <w:tr w:rsidR="00DA4FB0" w:rsidRPr="0089139E" w:rsidTr="0011408F">
        <w:trPr>
          <w:gridAfter w:val="1"/>
          <w:wAfter w:w="6" w:type="dxa"/>
          <w:trHeight w:val="636"/>
          <w:tblCellSpacing w:w="0" w:type="dxa"/>
          <w:jc w:val="center"/>
        </w:trPr>
        <w:tc>
          <w:tcPr>
            <w:tcW w:w="1174" w:type="dxa"/>
            <w:vMerge/>
            <w:shd w:val="clear" w:color="auto" w:fill="auto"/>
            <w:vAlign w:val="center"/>
          </w:tcPr>
          <w:p w:rsidR="00DA4FB0" w:rsidRPr="0089139E" w:rsidRDefault="00DA4FB0" w:rsidP="0011408F">
            <w:pPr>
              <w:rPr>
                <w:rFonts w:asciiTheme="minorHAnsi" w:hAnsiTheme="minorHAnsi"/>
                <w:b/>
                <w:sz w:val="22"/>
                <w:szCs w:val="22"/>
              </w:rPr>
            </w:pPr>
          </w:p>
        </w:tc>
        <w:tc>
          <w:tcPr>
            <w:tcW w:w="522" w:type="dxa"/>
            <w:shd w:val="clear" w:color="auto" w:fill="auto"/>
            <w:vAlign w:val="center"/>
          </w:tcPr>
          <w:p w:rsidR="00DA4FB0" w:rsidRPr="0089139E" w:rsidRDefault="00216714" w:rsidP="00216714">
            <w:pPr>
              <w:rPr>
                <w:rFonts w:asciiTheme="minorHAnsi" w:hAnsiTheme="minorHAnsi"/>
                <w:b/>
                <w:sz w:val="22"/>
                <w:szCs w:val="22"/>
              </w:rPr>
            </w:pPr>
            <w:r w:rsidRPr="0089139E">
              <w:rPr>
                <w:rFonts w:asciiTheme="minorHAnsi" w:hAnsiTheme="minorHAnsi"/>
                <w:b/>
                <w:sz w:val="22"/>
                <w:szCs w:val="22"/>
              </w:rPr>
              <w:t>PO1</w:t>
            </w:r>
          </w:p>
        </w:tc>
        <w:tc>
          <w:tcPr>
            <w:tcW w:w="523" w:type="dxa"/>
            <w:shd w:val="clear" w:color="auto" w:fill="auto"/>
            <w:vAlign w:val="center"/>
          </w:tcPr>
          <w:p w:rsidR="00DA4FB0" w:rsidRPr="0089139E" w:rsidRDefault="00DA4FB0" w:rsidP="00216714">
            <w:pPr>
              <w:jc w:val="center"/>
              <w:rPr>
                <w:rFonts w:asciiTheme="minorHAnsi" w:hAnsiTheme="minorHAnsi"/>
                <w:b/>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2</w:t>
            </w:r>
          </w:p>
        </w:tc>
        <w:tc>
          <w:tcPr>
            <w:tcW w:w="523" w:type="dxa"/>
            <w:shd w:val="clear" w:color="auto" w:fill="auto"/>
            <w:vAlign w:val="center"/>
          </w:tcPr>
          <w:p w:rsidR="00DA4FB0" w:rsidRPr="0089139E" w:rsidRDefault="00DA4FB0" w:rsidP="00216714">
            <w:pPr>
              <w:jc w:val="center"/>
              <w:rPr>
                <w:rFonts w:asciiTheme="minorHAnsi" w:hAnsiTheme="minorHAnsi"/>
                <w:b/>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3</w:t>
            </w:r>
          </w:p>
        </w:tc>
        <w:tc>
          <w:tcPr>
            <w:tcW w:w="519" w:type="dxa"/>
            <w:shd w:val="clear" w:color="auto" w:fill="auto"/>
            <w:vAlign w:val="center"/>
          </w:tcPr>
          <w:p w:rsidR="00DA4FB0" w:rsidRPr="0089139E" w:rsidRDefault="00DA4FB0" w:rsidP="00216714">
            <w:pPr>
              <w:jc w:val="center"/>
              <w:rPr>
                <w:rFonts w:asciiTheme="minorHAnsi" w:hAnsiTheme="minorHAnsi"/>
                <w:b/>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4</w:t>
            </w:r>
          </w:p>
        </w:tc>
        <w:tc>
          <w:tcPr>
            <w:tcW w:w="522" w:type="dxa"/>
            <w:shd w:val="clear" w:color="auto" w:fill="auto"/>
            <w:vAlign w:val="center"/>
          </w:tcPr>
          <w:p w:rsidR="00DA4FB0" w:rsidRPr="0089139E" w:rsidRDefault="00DA4FB0" w:rsidP="00216714">
            <w:pPr>
              <w:jc w:val="center"/>
              <w:rPr>
                <w:rFonts w:asciiTheme="minorHAnsi" w:hAnsiTheme="minorHAnsi"/>
                <w:b/>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5</w:t>
            </w:r>
          </w:p>
        </w:tc>
        <w:tc>
          <w:tcPr>
            <w:tcW w:w="542" w:type="dxa"/>
            <w:shd w:val="clear" w:color="auto" w:fill="auto"/>
            <w:vAlign w:val="center"/>
          </w:tcPr>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6</w:t>
            </w:r>
          </w:p>
        </w:tc>
        <w:tc>
          <w:tcPr>
            <w:tcW w:w="535"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7</w:t>
            </w:r>
          </w:p>
        </w:tc>
        <w:tc>
          <w:tcPr>
            <w:tcW w:w="535" w:type="dxa"/>
          </w:tcPr>
          <w:p w:rsidR="00DA4FB0" w:rsidRPr="0089139E" w:rsidRDefault="00DA4FB0" w:rsidP="0011408F">
            <w:pPr>
              <w:jc w:val="center"/>
              <w:rPr>
                <w:rFonts w:asciiTheme="minorHAnsi" w:hAnsiTheme="minorHAnsi"/>
                <w:b/>
                <w:bCs/>
                <w:sz w:val="22"/>
                <w:szCs w:val="22"/>
              </w:rPr>
            </w:pPr>
          </w:p>
          <w:p w:rsidR="00DA4FB0" w:rsidRPr="0089139E" w:rsidRDefault="00216714" w:rsidP="0011408F">
            <w:pPr>
              <w:jc w:val="center"/>
              <w:rPr>
                <w:rFonts w:asciiTheme="minorHAnsi" w:hAnsiTheme="minorHAnsi"/>
                <w:b/>
                <w:bCs/>
                <w:sz w:val="22"/>
                <w:szCs w:val="22"/>
              </w:rPr>
            </w:pPr>
            <w:r w:rsidRPr="0089139E">
              <w:rPr>
                <w:rFonts w:asciiTheme="minorHAnsi" w:hAnsiTheme="minorHAnsi"/>
                <w:b/>
                <w:bCs/>
                <w:sz w:val="22"/>
                <w:szCs w:val="22"/>
              </w:rPr>
              <w:t>PO</w:t>
            </w:r>
            <w:r w:rsidR="00DA4FB0" w:rsidRPr="0089139E">
              <w:rPr>
                <w:rFonts w:asciiTheme="minorHAnsi" w:hAnsiTheme="minorHAnsi"/>
                <w:b/>
                <w:bCs/>
                <w:sz w:val="22"/>
                <w:szCs w:val="22"/>
              </w:rPr>
              <w:t>8</w:t>
            </w:r>
          </w:p>
        </w:tc>
        <w:tc>
          <w:tcPr>
            <w:tcW w:w="535"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9</w:t>
            </w:r>
          </w:p>
        </w:tc>
        <w:tc>
          <w:tcPr>
            <w:tcW w:w="543"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10</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11</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12</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13</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14</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15</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16</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17</w:t>
            </w:r>
          </w:p>
        </w:tc>
        <w:tc>
          <w:tcPr>
            <w:tcW w:w="537" w:type="dxa"/>
          </w:tcPr>
          <w:p w:rsidR="00DA4FB0" w:rsidRPr="0089139E" w:rsidRDefault="00DA4FB0" w:rsidP="0011408F">
            <w:pPr>
              <w:jc w:val="center"/>
              <w:rPr>
                <w:rFonts w:asciiTheme="minorHAnsi" w:hAnsiTheme="minorHAnsi"/>
                <w:b/>
                <w:bCs/>
                <w:sz w:val="22"/>
                <w:szCs w:val="22"/>
              </w:rPr>
            </w:pPr>
          </w:p>
          <w:p w:rsidR="00DA4FB0" w:rsidRPr="0089139E" w:rsidRDefault="00DA4FB0" w:rsidP="00216714">
            <w:pPr>
              <w:jc w:val="center"/>
              <w:rPr>
                <w:rFonts w:asciiTheme="minorHAnsi" w:hAnsiTheme="minorHAnsi"/>
                <w:b/>
                <w:bCs/>
                <w:sz w:val="22"/>
                <w:szCs w:val="22"/>
              </w:rPr>
            </w:pPr>
            <w:r w:rsidRPr="0089139E">
              <w:rPr>
                <w:rFonts w:asciiTheme="minorHAnsi" w:hAnsiTheme="minorHAnsi"/>
                <w:b/>
                <w:bCs/>
                <w:sz w:val="22"/>
                <w:szCs w:val="22"/>
              </w:rPr>
              <w:t>P</w:t>
            </w:r>
            <w:r w:rsidR="00216714" w:rsidRPr="0089139E">
              <w:rPr>
                <w:rFonts w:asciiTheme="minorHAnsi" w:hAnsiTheme="minorHAnsi"/>
                <w:b/>
                <w:bCs/>
                <w:sz w:val="22"/>
                <w:szCs w:val="22"/>
              </w:rPr>
              <w:t>O</w:t>
            </w:r>
            <w:r w:rsidRPr="0089139E">
              <w:rPr>
                <w:rFonts w:asciiTheme="minorHAnsi" w:hAnsiTheme="minorHAnsi"/>
                <w:b/>
                <w:bCs/>
                <w:sz w:val="22"/>
                <w:szCs w:val="22"/>
              </w:rPr>
              <w:t>18</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bCs/>
                <w:sz w:val="22"/>
                <w:szCs w:val="22"/>
              </w:rPr>
              <w:t>LO1</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5</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bCs/>
                <w:sz w:val="22"/>
                <w:szCs w:val="22"/>
              </w:rPr>
              <w:t>LO2</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bCs/>
                <w:sz w:val="22"/>
                <w:szCs w:val="22"/>
              </w:rPr>
              <w:t>LO3</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bCs/>
                <w:sz w:val="22"/>
                <w:szCs w:val="22"/>
              </w:rPr>
              <w:t>LO4</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sz w:val="22"/>
                <w:szCs w:val="22"/>
              </w:rPr>
              <w:t>LO5</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sz w:val="22"/>
                <w:szCs w:val="22"/>
              </w:rPr>
              <w:t>LO6</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r w:rsidR="00237287" w:rsidRPr="0089139E" w:rsidTr="0011408F">
        <w:trPr>
          <w:gridAfter w:val="1"/>
          <w:wAfter w:w="6" w:type="dxa"/>
          <w:trHeight w:val="436"/>
          <w:tblCellSpacing w:w="0" w:type="dxa"/>
          <w:jc w:val="center"/>
        </w:trPr>
        <w:tc>
          <w:tcPr>
            <w:tcW w:w="1174" w:type="dxa"/>
            <w:shd w:val="clear" w:color="auto" w:fill="auto"/>
            <w:vAlign w:val="center"/>
          </w:tcPr>
          <w:p w:rsidR="00237287" w:rsidRPr="0089139E" w:rsidRDefault="00237287" w:rsidP="00237287">
            <w:pPr>
              <w:jc w:val="center"/>
              <w:rPr>
                <w:rFonts w:asciiTheme="minorHAnsi" w:hAnsiTheme="minorHAnsi"/>
                <w:b/>
                <w:sz w:val="22"/>
                <w:szCs w:val="22"/>
              </w:rPr>
            </w:pPr>
            <w:r w:rsidRPr="0089139E">
              <w:rPr>
                <w:rFonts w:asciiTheme="minorHAnsi" w:hAnsiTheme="minorHAnsi"/>
                <w:b/>
                <w:sz w:val="22"/>
                <w:szCs w:val="22"/>
              </w:rPr>
              <w:t>LO7</w:t>
            </w: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23"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19"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p w:rsidR="00237287" w:rsidRPr="0089139E" w:rsidRDefault="00237287" w:rsidP="00237287">
            <w:pPr>
              <w:jc w:val="center"/>
              <w:rPr>
                <w:rFonts w:asciiTheme="minorHAnsi" w:hAnsiTheme="minorHAnsi"/>
                <w:sz w:val="22"/>
                <w:szCs w:val="22"/>
              </w:rPr>
            </w:pPr>
          </w:p>
        </w:tc>
        <w:tc>
          <w:tcPr>
            <w:tcW w:w="52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p w:rsidR="00237287" w:rsidRPr="0089139E" w:rsidRDefault="00237287" w:rsidP="00237287">
            <w:pPr>
              <w:jc w:val="center"/>
              <w:rPr>
                <w:rFonts w:asciiTheme="minorHAnsi" w:hAnsiTheme="minorHAnsi"/>
                <w:sz w:val="22"/>
                <w:szCs w:val="22"/>
              </w:rPr>
            </w:pPr>
          </w:p>
        </w:tc>
        <w:tc>
          <w:tcPr>
            <w:tcW w:w="542" w:type="dxa"/>
            <w:shd w:val="clear" w:color="auto" w:fill="auto"/>
            <w:vAlign w:val="center"/>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p w:rsidR="00237287" w:rsidRPr="0089139E" w:rsidRDefault="00237287" w:rsidP="00237287">
            <w:pPr>
              <w:jc w:val="center"/>
              <w:rPr>
                <w:rFonts w:asciiTheme="minorHAnsi" w:hAnsiTheme="minorHAnsi"/>
                <w:sz w:val="22"/>
                <w:szCs w:val="22"/>
              </w:rPr>
            </w:pP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5"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43"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2</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1</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4</w:t>
            </w:r>
          </w:p>
        </w:tc>
        <w:tc>
          <w:tcPr>
            <w:tcW w:w="537" w:type="dxa"/>
          </w:tcPr>
          <w:p w:rsidR="00237287" w:rsidRPr="0089139E" w:rsidRDefault="00237287" w:rsidP="00237287">
            <w:pPr>
              <w:jc w:val="center"/>
              <w:rPr>
                <w:rFonts w:asciiTheme="minorHAnsi" w:hAnsiTheme="minorHAnsi"/>
                <w:sz w:val="22"/>
                <w:szCs w:val="22"/>
              </w:rPr>
            </w:pPr>
            <w:r w:rsidRPr="0089139E">
              <w:rPr>
                <w:rFonts w:asciiTheme="minorHAnsi" w:hAnsiTheme="minorHAnsi"/>
                <w:sz w:val="22"/>
                <w:szCs w:val="22"/>
              </w:rPr>
              <w:t>3</w:t>
            </w:r>
          </w:p>
        </w:tc>
      </w:tr>
    </w:tbl>
    <w:p w:rsidR="00DA4FB0" w:rsidRPr="0089139E" w:rsidRDefault="00DA4FB0" w:rsidP="00DA4FB0">
      <w:pPr>
        <w:rPr>
          <w:rFonts w:asciiTheme="minorHAnsi" w:hAnsiTheme="minorHAnsi"/>
          <w:b/>
          <w:sz w:val="22"/>
          <w:szCs w:val="22"/>
        </w:rPr>
      </w:pPr>
    </w:p>
    <w:p w:rsidR="00BE7CF4" w:rsidRPr="0089139E" w:rsidRDefault="00BE7CF4" w:rsidP="00BE7CF4">
      <w:pPr>
        <w:rPr>
          <w:rFonts w:asciiTheme="minorHAnsi" w:hAnsiTheme="minorHAnsi"/>
          <w:sz w:val="22"/>
          <w:szCs w:val="22"/>
          <w:lang w:val="en-GB"/>
        </w:rPr>
      </w:pPr>
      <w:r w:rsidRPr="0089139E">
        <w:rPr>
          <w:rFonts w:asciiTheme="minorHAnsi" w:hAnsiTheme="minorHAnsi"/>
          <w:b/>
          <w:sz w:val="22"/>
          <w:szCs w:val="22"/>
          <w:lang w:val="en-GB"/>
        </w:rPr>
        <w:t>*Contribution level:</w:t>
      </w:r>
      <w:r w:rsidRPr="0089139E">
        <w:rPr>
          <w:rFonts w:asciiTheme="minorHAnsi" w:hAnsiTheme="minorHAnsi"/>
          <w:b/>
          <w:sz w:val="22"/>
          <w:szCs w:val="22"/>
          <w:lang w:val="en-GB"/>
        </w:rPr>
        <w:tab/>
      </w:r>
      <w:r w:rsidRPr="0089139E">
        <w:rPr>
          <w:rFonts w:asciiTheme="minorHAnsi" w:hAnsiTheme="minorHAnsi"/>
          <w:sz w:val="22"/>
          <w:szCs w:val="22"/>
          <w:lang w:val="en-GB"/>
        </w:rPr>
        <w:t>1 Very Low, 2 Low, 3 Medium, 4 High, 5 Very High</w:t>
      </w:r>
    </w:p>
    <w:p w:rsidR="00BE7CF4" w:rsidRPr="0089139E" w:rsidRDefault="00BE7CF4" w:rsidP="00BE7CF4">
      <w:pPr>
        <w:rPr>
          <w:rFonts w:asciiTheme="minorHAnsi" w:hAnsiTheme="minorHAnsi"/>
          <w:b/>
          <w:sz w:val="22"/>
          <w:szCs w:val="22"/>
          <w:lang w:val="en-GB"/>
        </w:rPr>
      </w:pPr>
    </w:p>
    <w:p w:rsidR="00DA4FB0" w:rsidRPr="0089139E" w:rsidRDefault="00DA4FB0" w:rsidP="00644765">
      <w:pPr>
        <w:rPr>
          <w:rFonts w:asciiTheme="minorHAnsi" w:hAnsiTheme="minorHAnsi"/>
          <w:b/>
          <w:sz w:val="22"/>
          <w:szCs w:val="22"/>
          <w:lang w:val="en-GB"/>
        </w:rPr>
      </w:pPr>
    </w:p>
    <w:sectPr w:rsidR="00DA4FB0" w:rsidRPr="0089139E"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MFKEG+TimesNewRoman">
    <w:altName w:val="Times New Roman"/>
    <w:panose1 w:val="00000000000000000000"/>
    <w:charset w:val="00"/>
    <w:family w:val="roman"/>
    <w:notTrueType/>
    <w:pitch w:val="default"/>
    <w:sig w:usb0="00000003" w:usb1="00000000" w:usb2="00000000" w:usb3="00000000" w:csb0="00000001" w:csb1="00000000"/>
  </w:font>
  <w:font w:name="JMFKFC+TimesNewRoman,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45B6"/>
    <w:multiLevelType w:val="hybridMultilevel"/>
    <w:tmpl w:val="5ABA0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FB46A2F"/>
    <w:multiLevelType w:val="hybridMultilevel"/>
    <w:tmpl w:val="CCE87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377825"/>
    <w:multiLevelType w:val="hybridMultilevel"/>
    <w:tmpl w:val="0EFC5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1161F8"/>
    <w:multiLevelType w:val="hybridMultilevel"/>
    <w:tmpl w:val="17545F42"/>
    <w:lvl w:ilvl="0" w:tplc="83024CB4">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EB1B47"/>
    <w:multiLevelType w:val="hybridMultilevel"/>
    <w:tmpl w:val="2DCC5A76"/>
    <w:lvl w:ilvl="0" w:tplc="64A0E90C">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226D6F"/>
    <w:multiLevelType w:val="hybridMultilevel"/>
    <w:tmpl w:val="4622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112BB3"/>
    <w:multiLevelType w:val="hybridMultilevel"/>
    <w:tmpl w:val="610C7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68671C"/>
    <w:multiLevelType w:val="hybridMultilevel"/>
    <w:tmpl w:val="F5F676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9"/>
  </w:num>
  <w:num w:numId="4">
    <w:abstractNumId w:val="16"/>
  </w:num>
  <w:num w:numId="5">
    <w:abstractNumId w:val="12"/>
  </w:num>
  <w:num w:numId="6">
    <w:abstractNumId w:val="10"/>
  </w:num>
  <w:num w:numId="7">
    <w:abstractNumId w:val="14"/>
  </w:num>
  <w:num w:numId="8">
    <w:abstractNumId w:val="18"/>
  </w:num>
  <w:num w:numId="9">
    <w:abstractNumId w:val="5"/>
  </w:num>
  <w:num w:numId="10">
    <w:abstractNumId w:val="15"/>
  </w:num>
  <w:num w:numId="11">
    <w:abstractNumId w:val="3"/>
  </w:num>
  <w:num w:numId="12">
    <w:abstractNumId w:val="17"/>
  </w:num>
  <w:num w:numId="13">
    <w:abstractNumId w:val="13"/>
  </w:num>
  <w:num w:numId="14">
    <w:abstractNumId w:val="2"/>
  </w:num>
  <w:num w:numId="15">
    <w:abstractNumId w:val="6"/>
  </w:num>
  <w:num w:numId="16">
    <w:abstractNumId w:val="11"/>
  </w:num>
  <w:num w:numId="17">
    <w:abstractNumId w:val="8"/>
  </w:num>
  <w:num w:numId="18">
    <w:abstractNumId w:val="4"/>
  </w:num>
  <w:num w:numId="19">
    <w:abstractNumId w:val="0"/>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321D9"/>
    <w:rsid w:val="0003426D"/>
    <w:rsid w:val="00043FC4"/>
    <w:rsid w:val="0005043C"/>
    <w:rsid w:val="00061E72"/>
    <w:rsid w:val="000846AF"/>
    <w:rsid w:val="00090C32"/>
    <w:rsid w:val="000A0168"/>
    <w:rsid w:val="000A1AFE"/>
    <w:rsid w:val="000A1F9B"/>
    <w:rsid w:val="000D5144"/>
    <w:rsid w:val="000D5923"/>
    <w:rsid w:val="000E55D4"/>
    <w:rsid w:val="000E7C52"/>
    <w:rsid w:val="000F603B"/>
    <w:rsid w:val="00100FC1"/>
    <w:rsid w:val="00103369"/>
    <w:rsid w:val="001033A1"/>
    <w:rsid w:val="0011408F"/>
    <w:rsid w:val="00130E70"/>
    <w:rsid w:val="00131BA1"/>
    <w:rsid w:val="00136060"/>
    <w:rsid w:val="00157F6F"/>
    <w:rsid w:val="00172F8D"/>
    <w:rsid w:val="00187EB8"/>
    <w:rsid w:val="0019073D"/>
    <w:rsid w:val="00196151"/>
    <w:rsid w:val="001D0334"/>
    <w:rsid w:val="001D0441"/>
    <w:rsid w:val="001E1929"/>
    <w:rsid w:val="00214014"/>
    <w:rsid w:val="00214391"/>
    <w:rsid w:val="00216714"/>
    <w:rsid w:val="00221A70"/>
    <w:rsid w:val="0022227F"/>
    <w:rsid w:val="00224896"/>
    <w:rsid w:val="00227459"/>
    <w:rsid w:val="00233478"/>
    <w:rsid w:val="00237287"/>
    <w:rsid w:val="002408E6"/>
    <w:rsid w:val="0025722B"/>
    <w:rsid w:val="002650EA"/>
    <w:rsid w:val="002A1546"/>
    <w:rsid w:val="002C3A96"/>
    <w:rsid w:val="002D1C6A"/>
    <w:rsid w:val="002E3AE1"/>
    <w:rsid w:val="002E7737"/>
    <w:rsid w:val="002F4446"/>
    <w:rsid w:val="00305345"/>
    <w:rsid w:val="00307131"/>
    <w:rsid w:val="0031720F"/>
    <w:rsid w:val="003173C2"/>
    <w:rsid w:val="00330EE4"/>
    <w:rsid w:val="00332782"/>
    <w:rsid w:val="00334625"/>
    <w:rsid w:val="00342896"/>
    <w:rsid w:val="003454FD"/>
    <w:rsid w:val="00347060"/>
    <w:rsid w:val="00351A82"/>
    <w:rsid w:val="00352047"/>
    <w:rsid w:val="00356675"/>
    <w:rsid w:val="00360C34"/>
    <w:rsid w:val="003715DB"/>
    <w:rsid w:val="0037728C"/>
    <w:rsid w:val="003B284D"/>
    <w:rsid w:val="003F2A1B"/>
    <w:rsid w:val="00406369"/>
    <w:rsid w:val="00411003"/>
    <w:rsid w:val="004141F0"/>
    <w:rsid w:val="004473BB"/>
    <w:rsid w:val="004529BD"/>
    <w:rsid w:val="00454627"/>
    <w:rsid w:val="00460E87"/>
    <w:rsid w:val="00462AE1"/>
    <w:rsid w:val="004A04B4"/>
    <w:rsid w:val="004A2109"/>
    <w:rsid w:val="004A25EB"/>
    <w:rsid w:val="004B1BE1"/>
    <w:rsid w:val="004B4786"/>
    <w:rsid w:val="004B767F"/>
    <w:rsid w:val="004C1A1E"/>
    <w:rsid w:val="004C1CE6"/>
    <w:rsid w:val="004C30D9"/>
    <w:rsid w:val="004E2C1D"/>
    <w:rsid w:val="004F5ABC"/>
    <w:rsid w:val="00514759"/>
    <w:rsid w:val="00523976"/>
    <w:rsid w:val="00555566"/>
    <w:rsid w:val="005803AA"/>
    <w:rsid w:val="005843B0"/>
    <w:rsid w:val="00587DD4"/>
    <w:rsid w:val="005B1DC3"/>
    <w:rsid w:val="005B7F36"/>
    <w:rsid w:val="005E32D2"/>
    <w:rsid w:val="005F6D9E"/>
    <w:rsid w:val="00600CA1"/>
    <w:rsid w:val="00601E7D"/>
    <w:rsid w:val="00606FB0"/>
    <w:rsid w:val="00607F93"/>
    <w:rsid w:val="0061290D"/>
    <w:rsid w:val="00617214"/>
    <w:rsid w:val="00621496"/>
    <w:rsid w:val="0062595C"/>
    <w:rsid w:val="00644765"/>
    <w:rsid w:val="00660126"/>
    <w:rsid w:val="00683574"/>
    <w:rsid w:val="006A3360"/>
    <w:rsid w:val="006D3FB2"/>
    <w:rsid w:val="006E3F8C"/>
    <w:rsid w:val="006F19C3"/>
    <w:rsid w:val="00702906"/>
    <w:rsid w:val="007125E3"/>
    <w:rsid w:val="00730C80"/>
    <w:rsid w:val="00731BB6"/>
    <w:rsid w:val="007363B3"/>
    <w:rsid w:val="007375F7"/>
    <w:rsid w:val="007454C5"/>
    <w:rsid w:val="00770427"/>
    <w:rsid w:val="0078265E"/>
    <w:rsid w:val="007873B1"/>
    <w:rsid w:val="0079772D"/>
    <w:rsid w:val="007B6994"/>
    <w:rsid w:val="007C378F"/>
    <w:rsid w:val="007C6583"/>
    <w:rsid w:val="007C732F"/>
    <w:rsid w:val="007D5CDF"/>
    <w:rsid w:val="007F518A"/>
    <w:rsid w:val="007F6E3B"/>
    <w:rsid w:val="00806AD8"/>
    <w:rsid w:val="00816A0B"/>
    <w:rsid w:val="00822946"/>
    <w:rsid w:val="008329E7"/>
    <w:rsid w:val="00843AFA"/>
    <w:rsid w:val="00846A4A"/>
    <w:rsid w:val="00862A7D"/>
    <w:rsid w:val="00862D64"/>
    <w:rsid w:val="00865570"/>
    <w:rsid w:val="00871E95"/>
    <w:rsid w:val="00875F58"/>
    <w:rsid w:val="008838B6"/>
    <w:rsid w:val="00886361"/>
    <w:rsid w:val="0089139E"/>
    <w:rsid w:val="008961C0"/>
    <w:rsid w:val="008A1736"/>
    <w:rsid w:val="008A17D1"/>
    <w:rsid w:val="008B2564"/>
    <w:rsid w:val="008F15DD"/>
    <w:rsid w:val="00903A68"/>
    <w:rsid w:val="00973CF9"/>
    <w:rsid w:val="00981CA6"/>
    <w:rsid w:val="0099135D"/>
    <w:rsid w:val="00994969"/>
    <w:rsid w:val="00996351"/>
    <w:rsid w:val="009A6254"/>
    <w:rsid w:val="009A6B6B"/>
    <w:rsid w:val="009B7EC6"/>
    <w:rsid w:val="009D3D05"/>
    <w:rsid w:val="00A10A7A"/>
    <w:rsid w:val="00A23DE9"/>
    <w:rsid w:val="00A27C1C"/>
    <w:rsid w:val="00A45EB5"/>
    <w:rsid w:val="00A5439F"/>
    <w:rsid w:val="00A544E8"/>
    <w:rsid w:val="00A54BBD"/>
    <w:rsid w:val="00A733A2"/>
    <w:rsid w:val="00A7526B"/>
    <w:rsid w:val="00A948BB"/>
    <w:rsid w:val="00AA1BE1"/>
    <w:rsid w:val="00AA566A"/>
    <w:rsid w:val="00AC6241"/>
    <w:rsid w:val="00AE4AC9"/>
    <w:rsid w:val="00AE68F7"/>
    <w:rsid w:val="00AF5356"/>
    <w:rsid w:val="00B01727"/>
    <w:rsid w:val="00B03134"/>
    <w:rsid w:val="00B0757C"/>
    <w:rsid w:val="00B10448"/>
    <w:rsid w:val="00B11D60"/>
    <w:rsid w:val="00B36F30"/>
    <w:rsid w:val="00B5728D"/>
    <w:rsid w:val="00B67397"/>
    <w:rsid w:val="00B81494"/>
    <w:rsid w:val="00B93838"/>
    <w:rsid w:val="00B952B9"/>
    <w:rsid w:val="00BA266D"/>
    <w:rsid w:val="00BB4696"/>
    <w:rsid w:val="00BE2360"/>
    <w:rsid w:val="00BE7CF4"/>
    <w:rsid w:val="00BF0F4A"/>
    <w:rsid w:val="00BF3EA8"/>
    <w:rsid w:val="00BF6401"/>
    <w:rsid w:val="00C045F3"/>
    <w:rsid w:val="00C35E54"/>
    <w:rsid w:val="00C62A6C"/>
    <w:rsid w:val="00C70BBB"/>
    <w:rsid w:val="00C8002C"/>
    <w:rsid w:val="00CA353B"/>
    <w:rsid w:val="00CB490E"/>
    <w:rsid w:val="00CB4C38"/>
    <w:rsid w:val="00CB4CCD"/>
    <w:rsid w:val="00CB4EBC"/>
    <w:rsid w:val="00CE288B"/>
    <w:rsid w:val="00D01538"/>
    <w:rsid w:val="00D0292F"/>
    <w:rsid w:val="00D16CD2"/>
    <w:rsid w:val="00D21409"/>
    <w:rsid w:val="00D36CAC"/>
    <w:rsid w:val="00D43691"/>
    <w:rsid w:val="00D46FC6"/>
    <w:rsid w:val="00D51788"/>
    <w:rsid w:val="00D62D76"/>
    <w:rsid w:val="00D72C2E"/>
    <w:rsid w:val="00D72EDA"/>
    <w:rsid w:val="00D761EF"/>
    <w:rsid w:val="00D8017B"/>
    <w:rsid w:val="00D91236"/>
    <w:rsid w:val="00DA005F"/>
    <w:rsid w:val="00DA1D3A"/>
    <w:rsid w:val="00DA4FB0"/>
    <w:rsid w:val="00DB19B5"/>
    <w:rsid w:val="00E040C8"/>
    <w:rsid w:val="00E702C3"/>
    <w:rsid w:val="00E70ED4"/>
    <w:rsid w:val="00E760EE"/>
    <w:rsid w:val="00E77C42"/>
    <w:rsid w:val="00EA4566"/>
    <w:rsid w:val="00EA4D5E"/>
    <w:rsid w:val="00EA61E8"/>
    <w:rsid w:val="00EB6566"/>
    <w:rsid w:val="00EC0634"/>
    <w:rsid w:val="00EC532F"/>
    <w:rsid w:val="00EC5C25"/>
    <w:rsid w:val="00EE4BE2"/>
    <w:rsid w:val="00EF73BE"/>
    <w:rsid w:val="00F1064B"/>
    <w:rsid w:val="00F16BE2"/>
    <w:rsid w:val="00F44F92"/>
    <w:rsid w:val="00F5128F"/>
    <w:rsid w:val="00F519A4"/>
    <w:rsid w:val="00F57A7D"/>
    <w:rsid w:val="00F60CD6"/>
    <w:rsid w:val="00FB4ED9"/>
    <w:rsid w:val="00FD16B5"/>
    <w:rsid w:val="00FD2333"/>
    <w:rsid w:val="00FD63AB"/>
    <w:rsid w:val="00FE21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9033</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subject/>
  <dc:creator>Selime Mentes COLAK</dc:creator>
  <cp:keywords/>
  <cp:lastModifiedBy>lenovo</cp:lastModifiedBy>
  <cp:revision>2</cp:revision>
  <cp:lastPrinted>2015-06-17T10:34:00Z</cp:lastPrinted>
  <dcterms:created xsi:type="dcterms:W3CDTF">2017-10-02T09:03:00Z</dcterms:created>
  <dcterms:modified xsi:type="dcterms:W3CDTF">2017-10-02T09:03:00Z</dcterms:modified>
</cp:coreProperties>
</file>