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639" w:tblpY="-600"/>
        <w:tblW w:w="10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0"/>
      </w:tblGrid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305D3F" w:rsidRDefault="00305D3F" w:rsidP="0030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bookmarkStart w:id="0" w:name="_GoBack" w:colFirst="0" w:colLast="1"/>
            <w:r w:rsidRPr="00305D3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ŞUBE MÜDÜRÜ VE ŞEF KADROLARI İÇİN SINAV İÇERİĞİ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ind w:firstLineChars="200" w:firstLine="442"/>
              <w:rPr>
                <w:rFonts w:ascii="Gilroy" w:eastAsia="Times New Roman" w:hAnsi="Gilroy" w:cs="Times New Roman"/>
                <w:b/>
                <w:bCs/>
                <w:color w:val="C00000"/>
                <w:lang w:eastAsia="tr-TR"/>
              </w:rPr>
            </w:pPr>
            <w:r w:rsidRPr="00E16C26">
              <w:rPr>
                <w:rFonts w:ascii="Gilroy" w:eastAsia="Times New Roman" w:hAnsi="Gilroy" w:cs="Times New Roman"/>
                <w:b/>
                <w:bCs/>
                <w:color w:val="C00000"/>
                <w:lang w:eastAsia="tr-TR"/>
              </w:rPr>
              <w:t>T.C. Anayasası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Anayasanın Yükseköğretime İlişkin Maddeleri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ind w:firstLineChars="200" w:firstLine="442"/>
              <w:rPr>
                <w:rFonts w:ascii="Gilroy" w:eastAsia="Times New Roman" w:hAnsi="Gilroy" w:cs="Times New Roman"/>
                <w:b/>
                <w:bCs/>
                <w:color w:val="C00000"/>
                <w:lang w:eastAsia="tr-TR"/>
              </w:rPr>
            </w:pPr>
            <w:r w:rsidRPr="00E16C26">
              <w:rPr>
                <w:rFonts w:ascii="Gilroy" w:eastAsia="Times New Roman" w:hAnsi="Gilroy" w:cs="Times New Roman"/>
                <w:b/>
                <w:bCs/>
                <w:color w:val="C00000"/>
                <w:lang w:eastAsia="tr-TR"/>
              </w:rPr>
              <w:t>Kanunlar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2547 sayılı Yükseköğretim Kanunu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657 sayılı Devlet Memurları Kanunu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4688 sayılı Kamu Görevlileri Sendikaları ve Toplu Sözleşme Kanunu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2914 sayılı Yükseköğretim Personel Kanunu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2809 sayılı Yükseköğretim Kurumları Teşkilatı Kanunu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4982 sayılı Bilgi Edinme Hakkı Kanunu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5018 sayılı Kamu Mali Yönetimi ve Kontrol Kanunu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4734 sayılı Kamu İhale Kanunu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3628 sayılı Mal Bildiriminde Bulunulması, Rüşvet ve Yolsuzluklarla Mücadele Kanunu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4483 sayılı Memurlar ve Diğer Kamu Görevlilerinin Yargılanması Hakkında Kanun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Default="00305D3F" w:rsidP="00305D3F">
            <w:pPr>
              <w:spacing w:after="0" w:line="240" w:lineRule="auto"/>
              <w:rPr>
                <w:rFonts w:ascii="Gilroy" w:eastAsia="Times New Roman" w:hAnsi="Gilroy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6245 sayılı Harcırah Kanunu</w:t>
            </w:r>
          </w:p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ind w:firstLineChars="400" w:firstLine="883"/>
              <w:rPr>
                <w:rFonts w:ascii="Gilroy" w:eastAsia="Times New Roman" w:hAnsi="Gilroy" w:cs="Times New Roman"/>
                <w:b/>
                <w:bCs/>
                <w:color w:val="C00000"/>
                <w:lang w:eastAsia="tr-TR"/>
              </w:rPr>
            </w:pPr>
            <w:r w:rsidRPr="00E16C26">
              <w:rPr>
                <w:rFonts w:ascii="Gilroy" w:eastAsia="Times New Roman" w:hAnsi="Gilroy" w:cs="Times New Roman"/>
                <w:b/>
                <w:bCs/>
                <w:color w:val="C00000"/>
                <w:lang w:eastAsia="tr-TR"/>
              </w:rPr>
              <w:t>Yönetmelikler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Kamu Kurum ve Kuruluşlarında Görevde Yükselme ve Unvan Değişikliği Esaslarına Dair Genel Yönetmelik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Devlet Memurlarının Şikâyet ve Müracaatları Hakkında Yönetmelik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Kamu Kurum ve Kuruluşlarında Çalışan Personelin Kılık ve Kıyafetine Dair Yönetmelik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Yükseköğretim Üst Kuruluşları ile Yükseköğretim Kurumlan Personeli Görevde Yükselme ve Unvan Değişikliği Yönetmeliği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Üniversitelerde Akademik Teşkilat Yönetmeliği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Resmi Yazışmalarda Uygulanacak Usul ve Esaslar Hakkında Yönetmelik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Bilgi Edinme Hakkı Kanununun Uygulanmasına İlişkin Esas ve Usuller Hakkında Yönetmelik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Yükseköğretim Kurullarında Akademik Kurulların Oluşturulması ve Bilimsel Denetim Yönetmeliği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Taşınır Mal Yönetmeliği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Merkezi Yönetim Harcama Belgeleri Yönetmeliği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Doçentlik Yönetmeliği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Kamu Konutları Yönetmeliği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Öğretim Üyeliğine Yükseltilme ve Atanma Yönetmeliği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Öğretim Üyesi Dışındaki Öğretim Elemanı Kadrolarına Yapılacak Atamalarda Uygulanacak Merkezi Sınav ile Giriş Sınavlarına İlişkin Usul ve Esaslar Hakkında Yönetmelik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Yurtdışı Yükseköğretim Diplomaları Tanıma ve Denklik Yönetmeliği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Yükseköğretim Kuramlarında </w:t>
            </w:r>
            <w:proofErr w:type="spellStart"/>
            <w:r w:rsidRPr="00E16C26">
              <w:rPr>
                <w:rFonts w:ascii="Gilroy" w:eastAsia="Times New Roman" w:hAnsi="Gilroy" w:cs="Times New Roman"/>
                <w:lang w:eastAsia="tr-TR"/>
              </w:rPr>
              <w:t>Önlisans</w:t>
            </w:r>
            <w:proofErr w:type="spellEnd"/>
            <w:r w:rsidRPr="00E16C26">
              <w:rPr>
                <w:rFonts w:ascii="Gilroy" w:eastAsia="Times New Roman" w:hAnsi="Gilroy" w:cs="Times New Roman"/>
                <w:lang w:eastAsia="tr-TR"/>
              </w:rPr>
              <w:t> ve Lisans Düzeyindeki Programlar Arasında Geçiş, Çift </w:t>
            </w:r>
            <w:proofErr w:type="spellStart"/>
            <w:r w:rsidRPr="00E16C26">
              <w:rPr>
                <w:rFonts w:ascii="Gilroy" w:eastAsia="Times New Roman" w:hAnsi="Gilroy" w:cs="Times New Roman"/>
                <w:lang w:eastAsia="tr-TR"/>
              </w:rPr>
              <w:t>Anadal</w:t>
            </w:r>
            <w:proofErr w:type="spellEnd"/>
            <w:r w:rsidRPr="00E16C26">
              <w:rPr>
                <w:rFonts w:ascii="Gilroy" w:eastAsia="Times New Roman" w:hAnsi="Gilroy" w:cs="Times New Roman"/>
                <w:lang w:eastAsia="tr-TR"/>
              </w:rPr>
              <w:t>, Yan Dal ile Kurumlar Arası Kredi Transferi Yapılması Esaslarına İlişkin Yönetmelik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ind w:firstLineChars="400" w:firstLine="883"/>
              <w:rPr>
                <w:rFonts w:ascii="Gilroy" w:eastAsia="Times New Roman" w:hAnsi="Gilroy" w:cs="Times New Roman"/>
                <w:b/>
                <w:bCs/>
                <w:color w:val="C00000"/>
                <w:lang w:eastAsia="tr-TR"/>
              </w:rPr>
            </w:pPr>
            <w:r w:rsidRPr="00E16C26">
              <w:rPr>
                <w:rFonts w:ascii="Gilroy" w:eastAsia="Times New Roman" w:hAnsi="Gilroy" w:cs="Times New Roman"/>
                <w:b/>
                <w:bCs/>
                <w:color w:val="C00000"/>
                <w:lang w:eastAsia="tr-TR"/>
              </w:rPr>
              <w:t>Cumhurbaşkanlığı Kararnameleri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2 Sayılı Cumhurbaşkanlığı Kararnamesi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3 Sayılı Cumhurbaşkanlığı Kararnamesi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10 Sayılı Cumhurbaşkanlığı Kararnamesi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ind w:firstLineChars="200" w:firstLine="440"/>
              <w:rPr>
                <w:rFonts w:ascii="Gilroy" w:eastAsia="Times New Roman" w:hAnsi="Gilroy" w:cs="Times New Roman"/>
                <w:color w:val="C00000"/>
                <w:lang w:eastAsia="tr-TR"/>
              </w:rPr>
            </w:pPr>
            <w:r w:rsidRPr="00E16C26">
              <w:rPr>
                <w:rFonts w:ascii="Gilroy" w:eastAsia="Times New Roman" w:hAnsi="Gilroy" w:cs="Times New Roman"/>
                <w:color w:val="C00000"/>
                <w:lang w:eastAsia="tr-TR"/>
              </w:rPr>
              <w:t>      </w:t>
            </w:r>
            <w:r w:rsidRPr="00E16C26">
              <w:rPr>
                <w:rFonts w:ascii="Gilroy" w:eastAsia="Times New Roman" w:hAnsi="Gilroy" w:cs="Times New Roman"/>
                <w:b/>
                <w:bCs/>
                <w:color w:val="C00000"/>
                <w:lang w:eastAsia="tr-TR"/>
              </w:rPr>
              <w:t>Kanun Hükmünde Kararnameler</w:t>
            </w:r>
          </w:p>
        </w:tc>
      </w:tr>
      <w:tr w:rsidR="00305D3F" w:rsidRPr="00E16C26" w:rsidTr="00305D3F">
        <w:trPr>
          <w:trHeight w:val="340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D3F" w:rsidRPr="00E16C26" w:rsidRDefault="00305D3F" w:rsidP="00305D3F">
            <w:pPr>
              <w:spacing w:after="0" w:line="240" w:lineRule="auto"/>
              <w:rPr>
                <w:rFonts w:ascii="Wingdings" w:eastAsia="Times New Roman" w:hAnsi="Wingdings" w:cs="Times New Roman"/>
                <w:lang w:eastAsia="tr-TR"/>
              </w:rPr>
            </w:pPr>
            <w:r w:rsidRPr="00E16C26">
              <w:rPr>
                <w:rFonts w:ascii="Wingdings" w:eastAsia="Times New Roman" w:hAnsi="Wingdings" w:cs="Times New Roman"/>
                <w:lang w:eastAsia="tr-TR"/>
              </w:rPr>
              <w:t></w:t>
            </w:r>
            <w:r w:rsidRPr="00E16C2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  <w:r w:rsidRPr="00E16C26">
              <w:rPr>
                <w:rFonts w:ascii="Gilroy" w:eastAsia="Times New Roman" w:hAnsi="Gilroy" w:cs="Times New Roman"/>
                <w:lang w:eastAsia="tr-TR"/>
              </w:rPr>
              <w:t>124 sayılı Yükseköğretim Üst Kuruluşları ile Yükseköğretim Kuramlarının İdari Teşkilatı Hakkında Kanun Hükmünde Kararname</w:t>
            </w:r>
          </w:p>
        </w:tc>
      </w:tr>
      <w:bookmarkEnd w:id="0"/>
    </w:tbl>
    <w:p w:rsidR="00E16C26" w:rsidRDefault="00E16C26"/>
    <w:p w:rsidR="00E16C26" w:rsidRDefault="00E16C26"/>
    <w:sectPr w:rsidR="00E1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F64B3"/>
    <w:multiLevelType w:val="hybridMultilevel"/>
    <w:tmpl w:val="EBEA33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DC"/>
    <w:rsid w:val="00305D3F"/>
    <w:rsid w:val="00673BDC"/>
    <w:rsid w:val="008230CB"/>
    <w:rsid w:val="009306AC"/>
    <w:rsid w:val="00C54D96"/>
    <w:rsid w:val="00C97813"/>
    <w:rsid w:val="00D219B8"/>
    <w:rsid w:val="00E1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E32CD-DA64-4F09-9AD8-6B815DE9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6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06AC"/>
    <w:pPr>
      <w:spacing w:after="0" w:line="240" w:lineRule="auto"/>
    </w:pPr>
  </w:style>
  <w:style w:type="table" w:styleId="TabloKlavuzu">
    <w:name w:val="Table Grid"/>
    <w:basedOn w:val="NormalTablo"/>
    <w:uiPriority w:val="59"/>
    <w:rsid w:val="00D2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VarsaylanParagrafYazTipi"/>
    <w:rsid w:val="00D219B8"/>
  </w:style>
  <w:style w:type="character" w:customStyle="1" w:styleId="spelle">
    <w:name w:val="spelle"/>
    <w:basedOn w:val="VarsaylanParagrafYazTipi"/>
    <w:rsid w:val="00D219B8"/>
  </w:style>
  <w:style w:type="paragraph" w:styleId="ListeParagraf">
    <w:name w:val="List Paragraph"/>
    <w:basedOn w:val="Normal"/>
    <w:uiPriority w:val="34"/>
    <w:qFormat/>
    <w:rsid w:val="00C5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REMZIYE AKDENIZ</dc:creator>
  <cp:keywords/>
  <dc:description/>
  <cp:lastModifiedBy>Personel Mac</cp:lastModifiedBy>
  <cp:revision>3</cp:revision>
  <dcterms:created xsi:type="dcterms:W3CDTF">2021-04-19T12:24:00Z</dcterms:created>
  <dcterms:modified xsi:type="dcterms:W3CDTF">2021-04-20T10:21:00Z</dcterms:modified>
</cp:coreProperties>
</file>